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840C7" w14:textId="77777777" w:rsidR="002F089A" w:rsidRPr="00056D05" w:rsidRDefault="004011A3" w:rsidP="00E133E9">
      <w:pPr>
        <w:jc w:val="center"/>
        <w:rPr>
          <w:rFonts w:cstheme="minorHAnsi"/>
        </w:rPr>
      </w:pPr>
      <w:r w:rsidRPr="00056D05">
        <w:rPr>
          <w:rFonts w:cstheme="minorHAnsi"/>
          <w:b/>
          <w:sz w:val="36"/>
          <w:szCs w:val="36"/>
        </w:rPr>
        <w:t>RISK ASSESSMENT</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668"/>
        <w:gridCol w:w="4961"/>
        <w:gridCol w:w="2126"/>
        <w:gridCol w:w="6237"/>
      </w:tblGrid>
      <w:tr w:rsidR="00882C4B" w14:paraId="13C6862C" w14:textId="77777777" w:rsidTr="5625660D">
        <w:tc>
          <w:tcPr>
            <w:tcW w:w="1668" w:type="dxa"/>
          </w:tcPr>
          <w:p w14:paraId="36F21D43" w14:textId="77777777" w:rsidR="00882C4B" w:rsidRDefault="00882C4B" w:rsidP="005A17A0">
            <w:pPr>
              <w:rPr>
                <w:rFonts w:cstheme="minorHAnsi"/>
              </w:rPr>
            </w:pPr>
            <w:r>
              <w:rPr>
                <w:rFonts w:cstheme="minorHAnsi"/>
              </w:rPr>
              <w:t>Department</w:t>
            </w:r>
          </w:p>
          <w:p w14:paraId="1D90B3B8" w14:textId="77777777" w:rsidR="005A17A0" w:rsidRDefault="005A17A0" w:rsidP="005A17A0">
            <w:pPr>
              <w:rPr>
                <w:rFonts w:cstheme="minorHAnsi"/>
              </w:rPr>
            </w:pPr>
          </w:p>
        </w:tc>
        <w:tc>
          <w:tcPr>
            <w:tcW w:w="4961" w:type="dxa"/>
          </w:tcPr>
          <w:p w14:paraId="7AA9CECB" w14:textId="77777777" w:rsidR="00E133E9" w:rsidRDefault="00620B59" w:rsidP="005A17A0">
            <w:pPr>
              <w:rPr>
                <w:rFonts w:cstheme="minorHAnsi"/>
              </w:rPr>
            </w:pPr>
            <w:r>
              <w:rPr>
                <w:rFonts w:cstheme="minorHAnsi"/>
              </w:rPr>
              <w:t>Child and family Services</w:t>
            </w:r>
          </w:p>
        </w:tc>
        <w:tc>
          <w:tcPr>
            <w:tcW w:w="2126" w:type="dxa"/>
          </w:tcPr>
          <w:p w14:paraId="3601C939" w14:textId="77777777" w:rsidR="00882C4B" w:rsidRDefault="00882C4B" w:rsidP="005A17A0">
            <w:pPr>
              <w:rPr>
                <w:rFonts w:cstheme="minorHAnsi"/>
              </w:rPr>
            </w:pPr>
            <w:r>
              <w:rPr>
                <w:rFonts w:cstheme="minorHAnsi"/>
              </w:rPr>
              <w:t>Unit/Section</w:t>
            </w:r>
          </w:p>
        </w:tc>
        <w:tc>
          <w:tcPr>
            <w:tcW w:w="6237" w:type="dxa"/>
          </w:tcPr>
          <w:p w14:paraId="2A5C640A" w14:textId="77777777" w:rsidR="00882C4B" w:rsidRDefault="00620B59" w:rsidP="005A17A0">
            <w:pPr>
              <w:rPr>
                <w:rFonts w:cstheme="minorHAnsi"/>
              </w:rPr>
            </w:pPr>
            <w:r>
              <w:rPr>
                <w:rFonts w:cstheme="minorHAnsi"/>
              </w:rPr>
              <w:t xml:space="preserve">Education </w:t>
            </w:r>
          </w:p>
        </w:tc>
      </w:tr>
      <w:tr w:rsidR="0098540E" w14:paraId="61D910F1" w14:textId="77777777" w:rsidTr="5625660D">
        <w:tc>
          <w:tcPr>
            <w:tcW w:w="1668" w:type="dxa"/>
          </w:tcPr>
          <w:p w14:paraId="3FAD8063" w14:textId="77777777" w:rsidR="0098540E" w:rsidRDefault="0098540E" w:rsidP="00631014">
            <w:pPr>
              <w:rPr>
                <w:rFonts w:cstheme="minorHAnsi"/>
              </w:rPr>
            </w:pPr>
            <w:r>
              <w:rPr>
                <w:rFonts w:cstheme="minorHAnsi"/>
              </w:rPr>
              <w:t>Date of assessment</w:t>
            </w:r>
          </w:p>
        </w:tc>
        <w:tc>
          <w:tcPr>
            <w:tcW w:w="4961" w:type="dxa"/>
          </w:tcPr>
          <w:p w14:paraId="0CFD1657" w14:textId="77777777" w:rsidR="00620B59" w:rsidRDefault="00620B59" w:rsidP="00631014">
            <w:pPr>
              <w:rPr>
                <w:rFonts w:cstheme="minorHAnsi"/>
              </w:rPr>
            </w:pPr>
          </w:p>
        </w:tc>
        <w:tc>
          <w:tcPr>
            <w:tcW w:w="2126" w:type="dxa"/>
          </w:tcPr>
          <w:p w14:paraId="32745006" w14:textId="77777777" w:rsidR="0098540E" w:rsidRDefault="0098540E" w:rsidP="00631014">
            <w:pPr>
              <w:rPr>
                <w:rFonts w:cstheme="minorHAnsi"/>
              </w:rPr>
            </w:pPr>
            <w:r>
              <w:rPr>
                <w:rFonts w:cstheme="minorHAnsi"/>
              </w:rPr>
              <w:t>Assessor(s)</w:t>
            </w:r>
          </w:p>
        </w:tc>
        <w:tc>
          <w:tcPr>
            <w:tcW w:w="6237" w:type="dxa"/>
          </w:tcPr>
          <w:p w14:paraId="20AD51C9" w14:textId="5B85F421" w:rsidR="0098540E" w:rsidRDefault="0098540E" w:rsidP="5625660D"/>
        </w:tc>
      </w:tr>
      <w:tr w:rsidR="00882C4B" w14:paraId="0FA65FED" w14:textId="77777777" w:rsidTr="5625660D">
        <w:tc>
          <w:tcPr>
            <w:tcW w:w="1668" w:type="dxa"/>
          </w:tcPr>
          <w:p w14:paraId="77A12DE3" w14:textId="77777777" w:rsidR="00882C4B" w:rsidRDefault="00882C4B" w:rsidP="005A17A0">
            <w:pPr>
              <w:rPr>
                <w:rFonts w:cstheme="minorHAnsi"/>
              </w:rPr>
            </w:pPr>
            <w:r>
              <w:rPr>
                <w:rFonts w:cstheme="minorHAnsi"/>
              </w:rPr>
              <w:t>What is the activity?</w:t>
            </w:r>
          </w:p>
        </w:tc>
        <w:tc>
          <w:tcPr>
            <w:tcW w:w="4961" w:type="dxa"/>
          </w:tcPr>
          <w:p w14:paraId="02DA34B1" w14:textId="758D5F9C" w:rsidR="00882C4B" w:rsidRDefault="001E67C1" w:rsidP="001E67C1">
            <w:pPr>
              <w:rPr>
                <w:rFonts w:cstheme="minorHAnsi"/>
              </w:rPr>
            </w:pPr>
            <w:r>
              <w:rPr>
                <w:rFonts w:cstheme="minorHAnsi"/>
              </w:rPr>
              <w:t>U</w:t>
            </w:r>
            <w:r w:rsidR="002F1A02">
              <w:rPr>
                <w:rFonts w:cstheme="minorHAnsi"/>
              </w:rPr>
              <w:t xml:space="preserve">sing </w:t>
            </w:r>
            <w:proofErr w:type="gramStart"/>
            <w:r w:rsidR="002F1A02">
              <w:rPr>
                <w:rFonts w:cstheme="minorHAnsi"/>
              </w:rPr>
              <w:t xml:space="preserve">beach </w:t>
            </w:r>
            <w:r w:rsidR="00520F8A">
              <w:rPr>
                <w:rFonts w:cstheme="minorHAnsi"/>
              </w:rPr>
              <w:t xml:space="preserve"> </w:t>
            </w:r>
            <w:r w:rsidR="002F1A02">
              <w:rPr>
                <w:rFonts w:cstheme="minorHAnsi"/>
              </w:rPr>
              <w:t>wheelchairs</w:t>
            </w:r>
            <w:proofErr w:type="gramEnd"/>
            <w:r>
              <w:rPr>
                <w:rFonts w:cstheme="minorHAnsi"/>
              </w:rPr>
              <w:t xml:space="preserve"> at Portobello Beach</w:t>
            </w:r>
          </w:p>
        </w:tc>
        <w:tc>
          <w:tcPr>
            <w:tcW w:w="2126" w:type="dxa"/>
          </w:tcPr>
          <w:p w14:paraId="20FC6420" w14:textId="77777777" w:rsidR="00882C4B" w:rsidRDefault="00882C4B" w:rsidP="005A17A0">
            <w:pPr>
              <w:rPr>
                <w:rFonts w:cstheme="minorHAnsi"/>
              </w:rPr>
            </w:pPr>
            <w:r>
              <w:rPr>
                <w:rFonts w:cstheme="minorHAnsi"/>
              </w:rPr>
              <w:t>Where is the activity carried out?</w:t>
            </w:r>
          </w:p>
        </w:tc>
        <w:tc>
          <w:tcPr>
            <w:tcW w:w="6237" w:type="dxa"/>
          </w:tcPr>
          <w:p w14:paraId="7AF50C22" w14:textId="68CCC546" w:rsidR="00620B59" w:rsidRDefault="001E67C1" w:rsidP="00620B59">
            <w:pPr>
              <w:rPr>
                <w:lang w:eastAsia="en-GB"/>
              </w:rPr>
            </w:pPr>
            <w:r>
              <w:rPr>
                <w:rFonts w:cstheme="minorHAnsi"/>
              </w:rPr>
              <w:t>Portobello Beach</w:t>
            </w:r>
          </w:p>
          <w:p w14:paraId="11EE6D60" w14:textId="77777777" w:rsidR="00882C4B" w:rsidRDefault="00882C4B" w:rsidP="005A17A0">
            <w:pPr>
              <w:rPr>
                <w:rFonts w:cstheme="minorHAnsi"/>
              </w:rPr>
            </w:pPr>
          </w:p>
        </w:tc>
      </w:tr>
    </w:tbl>
    <w:p w14:paraId="000E402A" w14:textId="77777777" w:rsidR="00882C4B" w:rsidRDefault="00882C4B" w:rsidP="004011A3">
      <w:pPr>
        <w:spacing w:after="0"/>
        <w:rPr>
          <w:rFonts w:cstheme="minorHAnsi"/>
        </w:rPr>
      </w:pPr>
    </w:p>
    <w:tbl>
      <w:tblPr>
        <w:tblStyle w:val="TableGrid"/>
        <w:tblW w:w="14992"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809"/>
        <w:gridCol w:w="2410"/>
        <w:gridCol w:w="4111"/>
        <w:gridCol w:w="3685"/>
        <w:gridCol w:w="993"/>
        <w:gridCol w:w="992"/>
        <w:gridCol w:w="992"/>
      </w:tblGrid>
      <w:tr w:rsidR="00B6264D" w:rsidRPr="0028198E" w14:paraId="063CA684" w14:textId="77777777" w:rsidTr="5625660D">
        <w:tc>
          <w:tcPr>
            <w:tcW w:w="1809" w:type="dxa"/>
            <w:shd w:val="clear" w:color="auto" w:fill="C6D9F1" w:themeFill="text2" w:themeFillTint="33"/>
          </w:tcPr>
          <w:p w14:paraId="717B0DA0" w14:textId="77777777" w:rsidR="003C4200" w:rsidRPr="00E133E9" w:rsidRDefault="003C4200" w:rsidP="00882C4B">
            <w:pPr>
              <w:jc w:val="center"/>
              <w:rPr>
                <w:rFonts w:cstheme="minorHAnsi"/>
                <w:b/>
              </w:rPr>
            </w:pPr>
            <w:r w:rsidRPr="00E133E9">
              <w:rPr>
                <w:rFonts w:cstheme="minorHAnsi"/>
                <w:b/>
              </w:rPr>
              <w:t>What are the hazards?</w:t>
            </w:r>
          </w:p>
        </w:tc>
        <w:tc>
          <w:tcPr>
            <w:tcW w:w="2410" w:type="dxa"/>
            <w:shd w:val="clear" w:color="auto" w:fill="C6D9F1" w:themeFill="text2" w:themeFillTint="33"/>
          </w:tcPr>
          <w:p w14:paraId="1ACE68E3" w14:textId="77777777" w:rsidR="003C4200" w:rsidRPr="00E133E9" w:rsidRDefault="003C4200" w:rsidP="00882C4B">
            <w:pPr>
              <w:jc w:val="center"/>
              <w:rPr>
                <w:rFonts w:cstheme="minorHAnsi"/>
                <w:b/>
              </w:rPr>
            </w:pPr>
            <w:r w:rsidRPr="00E133E9">
              <w:rPr>
                <w:rFonts w:cstheme="minorHAnsi"/>
                <w:b/>
              </w:rPr>
              <w:t>Who might be harmed and how?</w:t>
            </w:r>
          </w:p>
        </w:tc>
        <w:tc>
          <w:tcPr>
            <w:tcW w:w="4111" w:type="dxa"/>
            <w:shd w:val="clear" w:color="auto" w:fill="C6D9F1" w:themeFill="text2" w:themeFillTint="33"/>
          </w:tcPr>
          <w:p w14:paraId="7096BF4B" w14:textId="77777777" w:rsidR="003C4200" w:rsidRPr="00E133E9" w:rsidRDefault="003C4200" w:rsidP="00882C4B">
            <w:pPr>
              <w:jc w:val="center"/>
              <w:rPr>
                <w:rFonts w:cstheme="minorHAnsi"/>
                <w:b/>
              </w:rPr>
            </w:pPr>
            <w:r w:rsidRPr="00E133E9">
              <w:rPr>
                <w:rFonts w:cstheme="minorHAnsi"/>
                <w:b/>
              </w:rPr>
              <w:t>What are you already doing?</w:t>
            </w:r>
          </w:p>
        </w:tc>
        <w:tc>
          <w:tcPr>
            <w:tcW w:w="3685" w:type="dxa"/>
            <w:shd w:val="clear" w:color="auto" w:fill="C6D9F1" w:themeFill="text2" w:themeFillTint="33"/>
          </w:tcPr>
          <w:p w14:paraId="6AF66363" w14:textId="77777777" w:rsidR="003C4200" w:rsidRPr="00E133E9" w:rsidRDefault="003C4200" w:rsidP="00882C4B">
            <w:pPr>
              <w:jc w:val="center"/>
              <w:rPr>
                <w:rFonts w:cstheme="minorHAnsi"/>
                <w:b/>
              </w:rPr>
            </w:pPr>
            <w:r w:rsidRPr="00E133E9">
              <w:rPr>
                <w:rFonts w:cstheme="minorHAnsi"/>
                <w:b/>
              </w:rPr>
              <w:t>What further action is necessary?</w:t>
            </w:r>
          </w:p>
        </w:tc>
        <w:tc>
          <w:tcPr>
            <w:tcW w:w="993" w:type="dxa"/>
            <w:shd w:val="clear" w:color="auto" w:fill="C6D9F1" w:themeFill="text2" w:themeFillTint="33"/>
          </w:tcPr>
          <w:p w14:paraId="2B4E8BDA" w14:textId="77777777" w:rsidR="003C4200" w:rsidRPr="00E133E9" w:rsidRDefault="003C4200" w:rsidP="00882C4B">
            <w:pPr>
              <w:jc w:val="center"/>
              <w:rPr>
                <w:rFonts w:cstheme="minorHAnsi"/>
                <w:b/>
              </w:rPr>
            </w:pPr>
            <w:r w:rsidRPr="00E133E9">
              <w:rPr>
                <w:rFonts w:cstheme="minorHAnsi"/>
                <w:b/>
              </w:rPr>
              <w:t>Action by whom?</w:t>
            </w:r>
          </w:p>
        </w:tc>
        <w:tc>
          <w:tcPr>
            <w:tcW w:w="992" w:type="dxa"/>
            <w:shd w:val="clear" w:color="auto" w:fill="C6D9F1" w:themeFill="text2" w:themeFillTint="33"/>
          </w:tcPr>
          <w:p w14:paraId="2E034B43" w14:textId="77777777" w:rsidR="003C4200" w:rsidRPr="00E133E9" w:rsidRDefault="003C4200" w:rsidP="00882C4B">
            <w:pPr>
              <w:jc w:val="center"/>
              <w:rPr>
                <w:rFonts w:cstheme="minorHAnsi"/>
                <w:b/>
              </w:rPr>
            </w:pPr>
            <w:r w:rsidRPr="00E133E9">
              <w:rPr>
                <w:rFonts w:cstheme="minorHAnsi"/>
                <w:b/>
              </w:rPr>
              <w:t>Action by when?</w:t>
            </w:r>
          </w:p>
        </w:tc>
        <w:tc>
          <w:tcPr>
            <w:tcW w:w="992" w:type="dxa"/>
            <w:shd w:val="clear" w:color="auto" w:fill="C6D9F1" w:themeFill="text2" w:themeFillTint="33"/>
          </w:tcPr>
          <w:p w14:paraId="24DD7F17" w14:textId="77777777" w:rsidR="003C4200" w:rsidRPr="00E133E9" w:rsidRDefault="003C4200" w:rsidP="00882C4B">
            <w:pPr>
              <w:jc w:val="center"/>
              <w:rPr>
                <w:rFonts w:cstheme="minorHAnsi"/>
                <w:b/>
              </w:rPr>
            </w:pPr>
            <w:r w:rsidRPr="00E133E9">
              <w:rPr>
                <w:rFonts w:cstheme="minorHAnsi"/>
                <w:b/>
              </w:rPr>
              <w:t>Done</w:t>
            </w:r>
          </w:p>
        </w:tc>
      </w:tr>
      <w:tr w:rsidR="00620B59" w:rsidRPr="00B6264D" w14:paraId="09050213" w14:textId="77777777" w:rsidTr="5625660D">
        <w:tc>
          <w:tcPr>
            <w:tcW w:w="1809" w:type="dxa"/>
          </w:tcPr>
          <w:p w14:paraId="3B39F900" w14:textId="0D6AE64A" w:rsidR="00620B59" w:rsidRDefault="00620B59" w:rsidP="002F1A02"/>
        </w:tc>
        <w:tc>
          <w:tcPr>
            <w:tcW w:w="2410" w:type="dxa"/>
          </w:tcPr>
          <w:p w14:paraId="542BA745" w14:textId="38D82D26" w:rsidR="00620B59" w:rsidRDefault="00620B59" w:rsidP="002F1A02"/>
        </w:tc>
        <w:tc>
          <w:tcPr>
            <w:tcW w:w="4111" w:type="dxa"/>
          </w:tcPr>
          <w:p w14:paraId="289B2F3D" w14:textId="7DE037EA" w:rsidR="00415222" w:rsidRDefault="00415222" w:rsidP="00415222"/>
        </w:tc>
        <w:tc>
          <w:tcPr>
            <w:tcW w:w="3685" w:type="dxa"/>
          </w:tcPr>
          <w:p w14:paraId="48EC1321" w14:textId="3C97CC97" w:rsidR="00620B59" w:rsidRDefault="00620B59" w:rsidP="00620B59"/>
        </w:tc>
        <w:tc>
          <w:tcPr>
            <w:tcW w:w="993" w:type="dxa"/>
          </w:tcPr>
          <w:p w14:paraId="654E69A7" w14:textId="3BD02E95" w:rsidR="00620B59" w:rsidRPr="00B6264D" w:rsidRDefault="00620B59" w:rsidP="00620B59">
            <w:pPr>
              <w:rPr>
                <w:rFonts w:cstheme="minorHAnsi"/>
                <w:sz w:val="18"/>
                <w:szCs w:val="18"/>
              </w:rPr>
            </w:pPr>
          </w:p>
        </w:tc>
        <w:tc>
          <w:tcPr>
            <w:tcW w:w="992" w:type="dxa"/>
          </w:tcPr>
          <w:p w14:paraId="3A050CE0" w14:textId="77777777" w:rsidR="00620B59" w:rsidRPr="00B6264D" w:rsidRDefault="00620B59" w:rsidP="00620B59">
            <w:pPr>
              <w:rPr>
                <w:rFonts w:cstheme="minorHAnsi"/>
                <w:sz w:val="18"/>
                <w:szCs w:val="18"/>
              </w:rPr>
            </w:pPr>
          </w:p>
        </w:tc>
        <w:tc>
          <w:tcPr>
            <w:tcW w:w="992" w:type="dxa"/>
          </w:tcPr>
          <w:p w14:paraId="2B3CA515" w14:textId="77777777" w:rsidR="00620B59" w:rsidRPr="00B6264D" w:rsidRDefault="00620B59" w:rsidP="00620B59">
            <w:pPr>
              <w:rPr>
                <w:rFonts w:cstheme="minorHAnsi"/>
                <w:sz w:val="18"/>
                <w:szCs w:val="18"/>
              </w:rPr>
            </w:pPr>
          </w:p>
        </w:tc>
      </w:tr>
      <w:tr w:rsidR="00620B59" w:rsidRPr="00B6264D" w14:paraId="50EABAE5" w14:textId="77777777" w:rsidTr="5625660D">
        <w:tc>
          <w:tcPr>
            <w:tcW w:w="1809" w:type="dxa"/>
          </w:tcPr>
          <w:p w14:paraId="0C3BF7B8" w14:textId="77777777" w:rsidR="0086334B" w:rsidRDefault="0086334B" w:rsidP="00620B59">
            <w:r>
              <w:t>Wheelchairs tipping in water or getting stuck in water.</w:t>
            </w:r>
          </w:p>
          <w:p w14:paraId="243C4082" w14:textId="6A93DC04" w:rsidR="00620B59" w:rsidRDefault="0086334B" w:rsidP="00620B59">
            <w:r>
              <w:t>Low risk</w:t>
            </w:r>
          </w:p>
        </w:tc>
        <w:tc>
          <w:tcPr>
            <w:tcW w:w="2410" w:type="dxa"/>
          </w:tcPr>
          <w:p w14:paraId="31AF7238" w14:textId="46B174AC" w:rsidR="00415222" w:rsidRDefault="00415222" w:rsidP="00620B59">
            <w:r>
              <w:t xml:space="preserve">PUPIL, STAFF, </w:t>
            </w:r>
            <w:r w:rsidR="00A105D7">
              <w:t>risk of injury and drowning</w:t>
            </w:r>
          </w:p>
          <w:p w14:paraId="5CC19BC9" w14:textId="77777777" w:rsidR="00620B59" w:rsidRDefault="00620B59" w:rsidP="00620B59"/>
        </w:tc>
        <w:tc>
          <w:tcPr>
            <w:tcW w:w="4111" w:type="dxa"/>
          </w:tcPr>
          <w:p w14:paraId="253741A3" w14:textId="7B6E08FC" w:rsidR="0086334B" w:rsidRDefault="0086334B" w:rsidP="0086334B">
            <w:r>
              <w:t xml:space="preserve">The wheelchairs are very stable and unlikely to tip. </w:t>
            </w:r>
            <w:proofErr w:type="gramStart"/>
            <w:r>
              <w:t>Don’t</w:t>
            </w:r>
            <w:proofErr w:type="gramEnd"/>
            <w:r>
              <w:t xml:space="preserve"> push the beach wheelchairs into the water to deeper than 15cm. Be aware of the weather, how choppy the sea is and if the tide is going in or out. Take advice from the volunteer staff. </w:t>
            </w:r>
            <w:proofErr w:type="gramStart"/>
            <w:r>
              <w:t>Don’t</w:t>
            </w:r>
            <w:proofErr w:type="gramEnd"/>
            <w:r>
              <w:t xml:space="preserve"> go in or near the water if there is any doubt about these factors.</w:t>
            </w:r>
          </w:p>
          <w:p w14:paraId="6DAFB040" w14:textId="45785A34" w:rsidR="00620B59" w:rsidRDefault="0086334B" w:rsidP="0086334B">
            <w:r>
              <w:t xml:space="preserve">Phone 999 if necessary. </w:t>
            </w:r>
          </w:p>
        </w:tc>
        <w:tc>
          <w:tcPr>
            <w:tcW w:w="3685" w:type="dxa"/>
          </w:tcPr>
          <w:p w14:paraId="3F4371D1" w14:textId="1E05C339" w:rsidR="00620B59" w:rsidRDefault="00A105D7" w:rsidP="00A105D7">
            <w:r w:rsidRPr="00A105D7">
              <w:rPr>
                <w:rFonts w:cs="Calibri"/>
              </w:rPr>
              <w:t xml:space="preserve">Record and </w:t>
            </w:r>
            <w:r w:rsidRPr="00A105D7">
              <w:t>Report any incidents to management and inform parents.</w:t>
            </w:r>
          </w:p>
        </w:tc>
        <w:tc>
          <w:tcPr>
            <w:tcW w:w="993" w:type="dxa"/>
          </w:tcPr>
          <w:p w14:paraId="5F066AC3" w14:textId="4398689D" w:rsidR="00620B59" w:rsidRPr="00B6264D" w:rsidRDefault="00A105D7" w:rsidP="00620B59">
            <w:pPr>
              <w:rPr>
                <w:rFonts w:cstheme="minorHAnsi"/>
                <w:sz w:val="18"/>
                <w:szCs w:val="18"/>
              </w:rPr>
            </w:pPr>
            <w:r>
              <w:rPr>
                <w:rFonts w:cstheme="minorHAnsi"/>
                <w:sz w:val="18"/>
                <w:szCs w:val="18"/>
              </w:rPr>
              <w:t>All on trip</w:t>
            </w:r>
          </w:p>
        </w:tc>
        <w:tc>
          <w:tcPr>
            <w:tcW w:w="992" w:type="dxa"/>
          </w:tcPr>
          <w:p w14:paraId="03FB2A0B" w14:textId="77777777" w:rsidR="00620B59" w:rsidRPr="00B6264D" w:rsidRDefault="00620B59" w:rsidP="00620B59">
            <w:pPr>
              <w:rPr>
                <w:rFonts w:cstheme="minorHAnsi"/>
                <w:sz w:val="18"/>
                <w:szCs w:val="18"/>
              </w:rPr>
            </w:pPr>
          </w:p>
        </w:tc>
        <w:tc>
          <w:tcPr>
            <w:tcW w:w="992" w:type="dxa"/>
          </w:tcPr>
          <w:p w14:paraId="7DD2BB8B" w14:textId="77777777" w:rsidR="00620B59" w:rsidRPr="00B6264D" w:rsidRDefault="00620B59" w:rsidP="00620B59">
            <w:pPr>
              <w:rPr>
                <w:rFonts w:cstheme="minorHAnsi"/>
                <w:sz w:val="18"/>
                <w:szCs w:val="18"/>
              </w:rPr>
            </w:pPr>
          </w:p>
        </w:tc>
      </w:tr>
      <w:tr w:rsidR="00A16C28" w:rsidRPr="00B6264D" w14:paraId="65901315" w14:textId="77777777" w:rsidTr="5625660D">
        <w:tc>
          <w:tcPr>
            <w:tcW w:w="1809" w:type="dxa"/>
          </w:tcPr>
          <w:p w14:paraId="5BF9F440" w14:textId="7A163C5E" w:rsidR="00A16C28" w:rsidRDefault="00A16C28" w:rsidP="00A16C28">
            <w:r>
              <w:t>Pupils falling out of beach wheelchairs or wheelchairs tipping.</w:t>
            </w:r>
          </w:p>
          <w:p w14:paraId="5740FF97" w14:textId="50211152" w:rsidR="00A16C28" w:rsidRDefault="00A16C28" w:rsidP="00A16C28">
            <w:r>
              <w:t>Low risk</w:t>
            </w:r>
          </w:p>
        </w:tc>
        <w:tc>
          <w:tcPr>
            <w:tcW w:w="2410" w:type="dxa"/>
          </w:tcPr>
          <w:p w14:paraId="739A2BB4" w14:textId="6EA07C25" w:rsidR="00A16C28" w:rsidRDefault="00A16C28" w:rsidP="00A16C28">
            <w:r>
              <w:t>Pupil, staff, volunteers</w:t>
            </w:r>
          </w:p>
        </w:tc>
        <w:tc>
          <w:tcPr>
            <w:tcW w:w="4111" w:type="dxa"/>
          </w:tcPr>
          <w:p w14:paraId="076FB0CF" w14:textId="77777777" w:rsidR="00A16C28" w:rsidRDefault="00A16C28" w:rsidP="00A16C28">
            <w:r>
              <w:t xml:space="preserve">Ensure that the lap strap is fastened whenever the pupils is in the chair. Take extra care on uneven ground or when going up and down ramps. The </w:t>
            </w:r>
            <w:proofErr w:type="spellStart"/>
            <w:r>
              <w:t>Hippocampe</w:t>
            </w:r>
            <w:proofErr w:type="spellEnd"/>
            <w:r>
              <w:t xml:space="preserve"> also has optional chest straps, use these if required.</w:t>
            </w:r>
          </w:p>
          <w:p w14:paraId="7C8B8F26" w14:textId="2F7C2DA4" w:rsidR="00A16C28" w:rsidRDefault="00A16C28" w:rsidP="00A16C28">
            <w:r>
              <w:t>Only use the beach wheelchairs on the beach, they are not designed for</w:t>
            </w:r>
            <w:r w:rsidR="00783A18">
              <w:t xml:space="preserve"> extended</w:t>
            </w:r>
            <w:r>
              <w:t xml:space="preserve"> use along the pavement or promenade</w:t>
            </w:r>
            <w:r w:rsidR="00783A18">
              <w:t>.</w:t>
            </w:r>
          </w:p>
        </w:tc>
        <w:tc>
          <w:tcPr>
            <w:tcW w:w="3685" w:type="dxa"/>
            <w:shd w:val="clear" w:color="auto" w:fill="auto"/>
          </w:tcPr>
          <w:p w14:paraId="10FFA144" w14:textId="61C7A88B" w:rsidR="00A16C28" w:rsidRPr="00A105D7" w:rsidRDefault="00A16C28" w:rsidP="00A16C28">
            <w:pPr>
              <w:rPr>
                <w:rFonts w:cs="Calibri"/>
              </w:rPr>
            </w:pPr>
            <w:r w:rsidRPr="00A105D7">
              <w:rPr>
                <w:rFonts w:cs="Calibri"/>
              </w:rPr>
              <w:t xml:space="preserve">Record and </w:t>
            </w:r>
            <w:r w:rsidRPr="00A105D7">
              <w:t>Report any incidents to management and inform parents.</w:t>
            </w:r>
          </w:p>
        </w:tc>
        <w:tc>
          <w:tcPr>
            <w:tcW w:w="993" w:type="dxa"/>
            <w:shd w:val="clear" w:color="auto" w:fill="auto"/>
          </w:tcPr>
          <w:p w14:paraId="4399C5C5" w14:textId="77777777" w:rsidR="00A16C28" w:rsidRDefault="00A16C28" w:rsidP="00A16C28">
            <w:pPr>
              <w:rPr>
                <w:rFonts w:cs="Calibri"/>
                <w:sz w:val="18"/>
                <w:szCs w:val="18"/>
              </w:rPr>
            </w:pPr>
          </w:p>
          <w:p w14:paraId="39DA55F1" w14:textId="7D44F845" w:rsidR="00A16C28" w:rsidRDefault="00A16C28" w:rsidP="00A16C28">
            <w:pPr>
              <w:rPr>
                <w:rFonts w:cstheme="minorHAnsi"/>
                <w:sz w:val="18"/>
                <w:szCs w:val="18"/>
              </w:rPr>
            </w:pPr>
            <w:r>
              <w:rPr>
                <w:rFonts w:cs="Calibri"/>
                <w:sz w:val="18"/>
                <w:szCs w:val="18"/>
              </w:rPr>
              <w:t>All on trip</w:t>
            </w:r>
          </w:p>
        </w:tc>
        <w:tc>
          <w:tcPr>
            <w:tcW w:w="992" w:type="dxa"/>
          </w:tcPr>
          <w:p w14:paraId="081FC6C9" w14:textId="77777777" w:rsidR="00A16C28" w:rsidRPr="00B6264D" w:rsidRDefault="00A16C28" w:rsidP="00A16C28">
            <w:pPr>
              <w:rPr>
                <w:rFonts w:cstheme="minorHAnsi"/>
                <w:sz w:val="18"/>
                <w:szCs w:val="18"/>
              </w:rPr>
            </w:pPr>
          </w:p>
        </w:tc>
        <w:tc>
          <w:tcPr>
            <w:tcW w:w="992" w:type="dxa"/>
          </w:tcPr>
          <w:p w14:paraId="4619C464" w14:textId="77777777" w:rsidR="00A16C28" w:rsidRPr="00B6264D" w:rsidRDefault="00A16C28" w:rsidP="00A16C28">
            <w:pPr>
              <w:rPr>
                <w:rFonts w:cstheme="minorHAnsi"/>
                <w:sz w:val="18"/>
                <w:szCs w:val="18"/>
              </w:rPr>
            </w:pPr>
          </w:p>
        </w:tc>
      </w:tr>
      <w:tr w:rsidR="00A16C28" w:rsidRPr="00B6264D" w14:paraId="5797BD21" w14:textId="77777777" w:rsidTr="5625660D">
        <w:tc>
          <w:tcPr>
            <w:tcW w:w="1809" w:type="dxa"/>
          </w:tcPr>
          <w:p w14:paraId="14C1D431" w14:textId="77777777" w:rsidR="00A16C28" w:rsidRDefault="00A16C28" w:rsidP="00A16C28">
            <w:r>
              <w:t>Injury during transfers into and out of beach wheelchairs.</w:t>
            </w:r>
          </w:p>
          <w:p w14:paraId="7F7248E8" w14:textId="77777777" w:rsidR="00A16C28" w:rsidRDefault="00A16C28" w:rsidP="00A16C28"/>
          <w:p w14:paraId="793C772C" w14:textId="7EBEB0D9" w:rsidR="00A16C28" w:rsidRDefault="00A16C28" w:rsidP="00A16C28">
            <w:r>
              <w:lastRenderedPageBreak/>
              <w:t>Medium risk</w:t>
            </w:r>
          </w:p>
        </w:tc>
        <w:tc>
          <w:tcPr>
            <w:tcW w:w="2410" w:type="dxa"/>
          </w:tcPr>
          <w:p w14:paraId="1FB4CB06" w14:textId="5F651279" w:rsidR="00A16C28" w:rsidRDefault="00A16C28" w:rsidP="00A16C28">
            <w:r>
              <w:lastRenderedPageBreak/>
              <w:t>Pupils, staff, volunteers</w:t>
            </w:r>
          </w:p>
        </w:tc>
        <w:tc>
          <w:tcPr>
            <w:tcW w:w="4111" w:type="dxa"/>
          </w:tcPr>
          <w:p w14:paraId="75DD585A" w14:textId="19DFA285" w:rsidR="00A16C28" w:rsidRDefault="00A16C28" w:rsidP="00A16C28">
            <w:r>
              <w:t xml:space="preserve">Follow the Moving and Handling plan for individual pupils. Pupils requiring hoisting must use their own slings. Follow instructions from the volunteers assisting re. the on-site mobile hoist. Make sure </w:t>
            </w:r>
            <w:r>
              <w:lastRenderedPageBreak/>
              <w:t xml:space="preserve">brakes are on for the Nomad chair during transfers. The </w:t>
            </w:r>
            <w:proofErr w:type="spellStart"/>
            <w:r>
              <w:t>Hippocampe</w:t>
            </w:r>
            <w:proofErr w:type="spellEnd"/>
            <w:r>
              <w:t xml:space="preserve"> </w:t>
            </w:r>
            <w:proofErr w:type="gramStart"/>
            <w:r>
              <w:t>doesn’t</w:t>
            </w:r>
            <w:proofErr w:type="gramEnd"/>
            <w:r>
              <w:t xml:space="preserve"> have brakes, so the volunteer or another member of staff should stand behind the chair and hold it during transfer.</w:t>
            </w:r>
          </w:p>
        </w:tc>
        <w:tc>
          <w:tcPr>
            <w:tcW w:w="3685" w:type="dxa"/>
            <w:shd w:val="clear" w:color="auto" w:fill="auto"/>
          </w:tcPr>
          <w:p w14:paraId="47937738" w14:textId="2C2FD827" w:rsidR="00A16C28" w:rsidRPr="00A105D7" w:rsidRDefault="00A16C28" w:rsidP="00A16C28">
            <w:pPr>
              <w:rPr>
                <w:rFonts w:cs="Calibri"/>
              </w:rPr>
            </w:pPr>
            <w:r w:rsidRPr="00A105D7">
              <w:rPr>
                <w:rFonts w:cs="Calibri"/>
              </w:rPr>
              <w:lastRenderedPageBreak/>
              <w:t xml:space="preserve">Record and </w:t>
            </w:r>
            <w:r w:rsidRPr="00A105D7">
              <w:t>Report any incidents to management and inform parents.</w:t>
            </w:r>
          </w:p>
        </w:tc>
        <w:tc>
          <w:tcPr>
            <w:tcW w:w="993" w:type="dxa"/>
            <w:shd w:val="clear" w:color="auto" w:fill="auto"/>
          </w:tcPr>
          <w:p w14:paraId="4284152D" w14:textId="77777777" w:rsidR="00A16C28" w:rsidRDefault="00A16C28" w:rsidP="00A16C28">
            <w:pPr>
              <w:rPr>
                <w:rFonts w:cs="Calibri"/>
                <w:sz w:val="18"/>
                <w:szCs w:val="18"/>
              </w:rPr>
            </w:pPr>
          </w:p>
          <w:p w14:paraId="7F51895D" w14:textId="602D4459" w:rsidR="00A16C28" w:rsidRDefault="00A16C28" w:rsidP="00A16C28">
            <w:pPr>
              <w:rPr>
                <w:rFonts w:cstheme="minorHAnsi"/>
                <w:sz w:val="18"/>
                <w:szCs w:val="18"/>
              </w:rPr>
            </w:pPr>
            <w:r>
              <w:rPr>
                <w:rFonts w:cs="Calibri"/>
                <w:sz w:val="18"/>
                <w:szCs w:val="18"/>
              </w:rPr>
              <w:t>All on trip</w:t>
            </w:r>
          </w:p>
        </w:tc>
        <w:tc>
          <w:tcPr>
            <w:tcW w:w="992" w:type="dxa"/>
          </w:tcPr>
          <w:p w14:paraId="760FB5CF" w14:textId="77777777" w:rsidR="00A16C28" w:rsidRPr="00B6264D" w:rsidRDefault="00A16C28" w:rsidP="00A16C28">
            <w:pPr>
              <w:rPr>
                <w:rFonts w:cstheme="minorHAnsi"/>
                <w:sz w:val="18"/>
                <w:szCs w:val="18"/>
              </w:rPr>
            </w:pPr>
          </w:p>
        </w:tc>
        <w:tc>
          <w:tcPr>
            <w:tcW w:w="992" w:type="dxa"/>
          </w:tcPr>
          <w:p w14:paraId="53BEBE4F" w14:textId="77777777" w:rsidR="00A16C28" w:rsidRPr="00B6264D" w:rsidRDefault="00A16C28" w:rsidP="00A16C28">
            <w:pPr>
              <w:rPr>
                <w:rFonts w:cstheme="minorHAnsi"/>
                <w:sz w:val="18"/>
                <w:szCs w:val="18"/>
              </w:rPr>
            </w:pPr>
          </w:p>
        </w:tc>
      </w:tr>
      <w:tr w:rsidR="00620B59" w:rsidRPr="00B6264D" w14:paraId="7336753C" w14:textId="77777777" w:rsidTr="5625660D">
        <w:tc>
          <w:tcPr>
            <w:tcW w:w="1809" w:type="dxa"/>
          </w:tcPr>
          <w:p w14:paraId="65D85401" w14:textId="77777777" w:rsidR="00620B59" w:rsidRDefault="00620B59" w:rsidP="00620B59">
            <w:r>
              <w:t>RTA from Crossing roads/Car parks</w:t>
            </w:r>
          </w:p>
          <w:p w14:paraId="06CD3327" w14:textId="5F44A812" w:rsidR="00A105D7" w:rsidRDefault="00A105D7" w:rsidP="00620B59">
            <w:r>
              <w:t>Low risk</w:t>
            </w:r>
          </w:p>
        </w:tc>
        <w:tc>
          <w:tcPr>
            <w:tcW w:w="2410" w:type="dxa"/>
          </w:tcPr>
          <w:p w14:paraId="78F81D48" w14:textId="6CA523C9" w:rsidR="00415222" w:rsidRDefault="00415222" w:rsidP="00620B59">
            <w:r>
              <w:t>PUPILS, STAFF, PUBLIC</w:t>
            </w:r>
            <w:r w:rsidR="00A105D7">
              <w:t>, risk of injury from cars</w:t>
            </w:r>
          </w:p>
        </w:tc>
        <w:tc>
          <w:tcPr>
            <w:tcW w:w="4111" w:type="dxa"/>
          </w:tcPr>
          <w:p w14:paraId="465B5DF7" w14:textId="77777777" w:rsidR="00415222" w:rsidRDefault="00620B59" w:rsidP="00D62545">
            <w:r>
              <w:t>Hi</w:t>
            </w:r>
            <w:r w:rsidR="00D62545">
              <w:t>gh level pupil to staff ratio.</w:t>
            </w:r>
          </w:p>
          <w:p w14:paraId="329A5054" w14:textId="77777777" w:rsidR="00620B59" w:rsidRDefault="00620B59" w:rsidP="00D62545">
            <w:r>
              <w:t>Only use designated crossings and pavements</w:t>
            </w:r>
            <w:r w:rsidR="00415222">
              <w:t xml:space="preserve"> when safe to do so.</w:t>
            </w:r>
          </w:p>
        </w:tc>
        <w:tc>
          <w:tcPr>
            <w:tcW w:w="3685" w:type="dxa"/>
          </w:tcPr>
          <w:p w14:paraId="4F5B42F1" w14:textId="5F68EA5B" w:rsidR="00620B59" w:rsidRDefault="00A105D7" w:rsidP="00620B59">
            <w:r w:rsidRPr="00A105D7">
              <w:rPr>
                <w:rFonts w:cs="Calibri"/>
              </w:rPr>
              <w:t xml:space="preserve">Record and </w:t>
            </w:r>
            <w:r w:rsidRPr="00A105D7">
              <w:t>Report any incidents to management and inform parents.</w:t>
            </w:r>
          </w:p>
        </w:tc>
        <w:tc>
          <w:tcPr>
            <w:tcW w:w="993" w:type="dxa"/>
          </w:tcPr>
          <w:p w14:paraId="07FE7DF6" w14:textId="074E12DC" w:rsidR="00620B59" w:rsidRPr="00B6264D" w:rsidRDefault="00A105D7" w:rsidP="00620B59">
            <w:pPr>
              <w:rPr>
                <w:rFonts w:cstheme="minorHAnsi"/>
                <w:sz w:val="18"/>
                <w:szCs w:val="18"/>
              </w:rPr>
            </w:pPr>
            <w:r>
              <w:rPr>
                <w:rFonts w:cstheme="minorHAnsi"/>
                <w:sz w:val="18"/>
                <w:szCs w:val="18"/>
              </w:rPr>
              <w:t>All on trip</w:t>
            </w:r>
          </w:p>
        </w:tc>
        <w:tc>
          <w:tcPr>
            <w:tcW w:w="992" w:type="dxa"/>
          </w:tcPr>
          <w:p w14:paraId="057EE4F3" w14:textId="77777777" w:rsidR="00620B59" w:rsidRPr="00B6264D" w:rsidRDefault="00620B59" w:rsidP="00620B59">
            <w:pPr>
              <w:rPr>
                <w:rFonts w:cstheme="minorHAnsi"/>
                <w:sz w:val="18"/>
                <w:szCs w:val="18"/>
              </w:rPr>
            </w:pPr>
          </w:p>
        </w:tc>
        <w:tc>
          <w:tcPr>
            <w:tcW w:w="992" w:type="dxa"/>
          </w:tcPr>
          <w:p w14:paraId="58D40EDE" w14:textId="77777777" w:rsidR="00620B59" w:rsidRPr="00B6264D" w:rsidRDefault="00620B59" w:rsidP="00620B59">
            <w:pPr>
              <w:rPr>
                <w:rFonts w:cstheme="minorHAnsi"/>
                <w:sz w:val="18"/>
                <w:szCs w:val="18"/>
              </w:rPr>
            </w:pPr>
          </w:p>
        </w:tc>
      </w:tr>
      <w:tr w:rsidR="00822B04" w:rsidRPr="00B6264D" w14:paraId="7E21722B" w14:textId="77777777" w:rsidTr="5625660D">
        <w:tc>
          <w:tcPr>
            <w:tcW w:w="1809" w:type="dxa"/>
            <w:shd w:val="clear" w:color="auto" w:fill="auto"/>
          </w:tcPr>
          <w:p w14:paraId="18918850" w14:textId="6882E72C" w:rsidR="00822B04" w:rsidRPr="00D340A1" w:rsidRDefault="00822B04" w:rsidP="00822B04">
            <w:pPr>
              <w:rPr>
                <w:rFonts w:cs="Calibri"/>
                <w:sz w:val="18"/>
                <w:szCs w:val="18"/>
              </w:rPr>
            </w:pPr>
          </w:p>
          <w:p w14:paraId="222729A0" w14:textId="77777777" w:rsidR="00822B04" w:rsidRPr="00FB5CE1" w:rsidRDefault="00822B04" w:rsidP="00822B04">
            <w:pPr>
              <w:rPr>
                <w:rFonts w:cs="Calibri"/>
              </w:rPr>
            </w:pPr>
            <w:r w:rsidRPr="00FB5CE1">
              <w:rPr>
                <w:rFonts w:cs="Calibri"/>
              </w:rPr>
              <w:t>Uneven ground</w:t>
            </w:r>
          </w:p>
          <w:p w14:paraId="53749A51" w14:textId="77777777" w:rsidR="00822B04" w:rsidRPr="00D340A1" w:rsidRDefault="00822B04" w:rsidP="00822B04">
            <w:pPr>
              <w:rPr>
                <w:rFonts w:cs="Calibri"/>
                <w:sz w:val="18"/>
                <w:szCs w:val="18"/>
              </w:rPr>
            </w:pPr>
          </w:p>
          <w:p w14:paraId="1F87A870" w14:textId="2C499AB6" w:rsidR="00822B04" w:rsidRDefault="00A105D7" w:rsidP="00822B04">
            <w:r>
              <w:t>Low/medium risk</w:t>
            </w:r>
          </w:p>
        </w:tc>
        <w:tc>
          <w:tcPr>
            <w:tcW w:w="2410" w:type="dxa"/>
            <w:shd w:val="clear" w:color="auto" w:fill="auto"/>
          </w:tcPr>
          <w:p w14:paraId="32559493" w14:textId="1D92A536" w:rsidR="00822B04" w:rsidRPr="00FB5CE1" w:rsidRDefault="00822B04" w:rsidP="00822B04">
            <w:r w:rsidRPr="00FB5CE1">
              <w:rPr>
                <w:rFonts w:cs="Calibri"/>
              </w:rPr>
              <w:t>Wheelchair tipping / staff tripping</w:t>
            </w:r>
            <w:r w:rsidR="002F1A02" w:rsidRPr="00FB5CE1">
              <w:rPr>
                <w:rFonts w:cs="Calibri"/>
              </w:rPr>
              <w:t>, mobile pupils tripping.</w:t>
            </w:r>
          </w:p>
        </w:tc>
        <w:tc>
          <w:tcPr>
            <w:tcW w:w="4111" w:type="dxa"/>
            <w:shd w:val="clear" w:color="auto" w:fill="auto"/>
          </w:tcPr>
          <w:p w14:paraId="1831949C" w14:textId="76A3E923" w:rsidR="00822B04" w:rsidRPr="00FB5CE1" w:rsidRDefault="00822B04" w:rsidP="00822B04">
            <w:r w:rsidRPr="00FB5CE1">
              <w:rPr>
                <w:rFonts w:cs="Calibri"/>
              </w:rPr>
              <w:t xml:space="preserve">Use ramps where present.  Take care when pushing chair along pavement or going up / down kerbs. </w:t>
            </w:r>
            <w:r w:rsidR="00FB5CE1">
              <w:rPr>
                <w:rFonts w:cs="Calibri"/>
              </w:rPr>
              <w:t>1:2:1 staffing to support all children on sand and uneven surfaces.</w:t>
            </w:r>
            <w:r w:rsidRPr="00FB5CE1">
              <w:rPr>
                <w:rFonts w:cs="Calibri"/>
              </w:rPr>
              <w:t xml:space="preserve"> </w:t>
            </w:r>
          </w:p>
        </w:tc>
        <w:tc>
          <w:tcPr>
            <w:tcW w:w="3685" w:type="dxa"/>
            <w:shd w:val="clear" w:color="auto" w:fill="auto"/>
          </w:tcPr>
          <w:p w14:paraId="411EE9E8" w14:textId="6C5D3366" w:rsidR="00822B04" w:rsidRPr="00FB5CE1" w:rsidRDefault="00A105D7" w:rsidP="00822B04">
            <w:r w:rsidRPr="00A105D7">
              <w:rPr>
                <w:rFonts w:cs="Calibri"/>
              </w:rPr>
              <w:t xml:space="preserve">Record and </w:t>
            </w:r>
            <w:r w:rsidRPr="00A105D7">
              <w:t>Report any incidents to management and inform parents.</w:t>
            </w:r>
          </w:p>
        </w:tc>
        <w:tc>
          <w:tcPr>
            <w:tcW w:w="993" w:type="dxa"/>
            <w:shd w:val="clear" w:color="auto" w:fill="auto"/>
          </w:tcPr>
          <w:p w14:paraId="560C4D1E" w14:textId="77777777" w:rsidR="00822B04" w:rsidRDefault="00822B04" w:rsidP="00822B04">
            <w:pPr>
              <w:rPr>
                <w:rFonts w:cs="Calibri"/>
                <w:sz w:val="18"/>
                <w:szCs w:val="18"/>
              </w:rPr>
            </w:pPr>
          </w:p>
          <w:p w14:paraId="5A003CD3" w14:textId="30F75C87" w:rsidR="00822B04" w:rsidRPr="00B6264D" w:rsidRDefault="00822B04" w:rsidP="00822B04">
            <w:pPr>
              <w:rPr>
                <w:rFonts w:cstheme="minorHAnsi"/>
                <w:sz w:val="18"/>
                <w:szCs w:val="18"/>
              </w:rPr>
            </w:pPr>
            <w:r>
              <w:rPr>
                <w:rFonts w:cs="Calibri"/>
                <w:sz w:val="18"/>
                <w:szCs w:val="18"/>
              </w:rPr>
              <w:t>All on trip</w:t>
            </w:r>
          </w:p>
        </w:tc>
        <w:tc>
          <w:tcPr>
            <w:tcW w:w="992" w:type="dxa"/>
            <w:shd w:val="clear" w:color="auto" w:fill="auto"/>
          </w:tcPr>
          <w:p w14:paraId="1CA57EB6" w14:textId="77777777" w:rsidR="00822B04" w:rsidRDefault="00822B04" w:rsidP="00822B04">
            <w:pPr>
              <w:rPr>
                <w:rFonts w:cs="Calibri"/>
                <w:sz w:val="18"/>
                <w:szCs w:val="18"/>
              </w:rPr>
            </w:pPr>
          </w:p>
          <w:p w14:paraId="562A58CC" w14:textId="77777777" w:rsidR="00822B04" w:rsidRPr="00B6264D" w:rsidRDefault="00822B04" w:rsidP="00822B04">
            <w:pPr>
              <w:rPr>
                <w:rFonts w:cstheme="minorHAnsi"/>
                <w:sz w:val="18"/>
                <w:szCs w:val="18"/>
              </w:rPr>
            </w:pPr>
          </w:p>
        </w:tc>
        <w:tc>
          <w:tcPr>
            <w:tcW w:w="992" w:type="dxa"/>
            <w:shd w:val="clear" w:color="auto" w:fill="auto"/>
          </w:tcPr>
          <w:p w14:paraId="319D6466" w14:textId="0CC479D7" w:rsidR="00822B04" w:rsidRPr="00B6264D" w:rsidRDefault="00822B04" w:rsidP="00822B04">
            <w:pPr>
              <w:rPr>
                <w:rFonts w:cstheme="minorHAnsi"/>
                <w:sz w:val="18"/>
                <w:szCs w:val="18"/>
              </w:rPr>
            </w:pPr>
          </w:p>
        </w:tc>
      </w:tr>
      <w:tr w:rsidR="00FB5CE1" w:rsidRPr="00B6264D" w14:paraId="3FFB1348" w14:textId="77777777" w:rsidTr="5625660D">
        <w:tc>
          <w:tcPr>
            <w:tcW w:w="1809" w:type="dxa"/>
            <w:shd w:val="clear" w:color="auto" w:fill="auto"/>
          </w:tcPr>
          <w:p w14:paraId="0D5DF721" w14:textId="77777777" w:rsidR="00FB5CE1" w:rsidRDefault="00FB5CE1" w:rsidP="00822B04">
            <w:pPr>
              <w:rPr>
                <w:rFonts w:cs="Calibri"/>
              </w:rPr>
            </w:pPr>
            <w:r w:rsidRPr="00FB5CE1">
              <w:rPr>
                <w:rFonts w:cs="Calibri"/>
              </w:rPr>
              <w:t>Injury during transfers</w:t>
            </w:r>
          </w:p>
          <w:p w14:paraId="38832BBF" w14:textId="77777777" w:rsidR="00A105D7" w:rsidRDefault="00A105D7" w:rsidP="00822B04">
            <w:pPr>
              <w:rPr>
                <w:rFonts w:cs="Calibri"/>
              </w:rPr>
            </w:pPr>
          </w:p>
          <w:p w14:paraId="50BD4A71" w14:textId="4A3EC894" w:rsidR="00A105D7" w:rsidRPr="00FB5CE1" w:rsidRDefault="00A105D7" w:rsidP="00822B04">
            <w:pPr>
              <w:rPr>
                <w:rFonts w:cs="Calibri"/>
              </w:rPr>
            </w:pPr>
            <w:r>
              <w:rPr>
                <w:rFonts w:cs="Calibri"/>
              </w:rPr>
              <w:t>Low risk</w:t>
            </w:r>
          </w:p>
        </w:tc>
        <w:tc>
          <w:tcPr>
            <w:tcW w:w="2410" w:type="dxa"/>
            <w:shd w:val="clear" w:color="auto" w:fill="auto"/>
          </w:tcPr>
          <w:p w14:paraId="08DDB802" w14:textId="42A5DFB0" w:rsidR="00FB5CE1" w:rsidRDefault="00FB5CE1" w:rsidP="00822B04">
            <w:pPr>
              <w:rPr>
                <w:rFonts w:cs="Calibri"/>
              </w:rPr>
            </w:pPr>
            <w:r>
              <w:rPr>
                <w:rFonts w:cs="Calibri"/>
              </w:rPr>
              <w:t>Staff, pupils, falling or dropping</w:t>
            </w:r>
          </w:p>
        </w:tc>
        <w:tc>
          <w:tcPr>
            <w:tcW w:w="4111" w:type="dxa"/>
            <w:shd w:val="clear" w:color="auto" w:fill="auto"/>
          </w:tcPr>
          <w:p w14:paraId="3CE8C7DE" w14:textId="35E28A23" w:rsidR="00FB5CE1" w:rsidRPr="00FB5CE1" w:rsidRDefault="00FB5CE1" w:rsidP="00822B04">
            <w:pPr>
              <w:rPr>
                <w:rFonts w:cs="Calibri"/>
              </w:rPr>
            </w:pPr>
            <w:r>
              <w:rPr>
                <w:rFonts w:cs="Calibri"/>
              </w:rPr>
              <w:t>Take extra care when doing standing transfers on uneven ground or into unfamiliar chairs. Take pupils’ own slings. Use available outdoor hoist when appropriate after taking direction on its use from the beach wheelchair volunteer assisting. Follow individual Moving and Handling plans</w:t>
            </w:r>
          </w:p>
        </w:tc>
        <w:tc>
          <w:tcPr>
            <w:tcW w:w="3685" w:type="dxa"/>
            <w:shd w:val="clear" w:color="auto" w:fill="auto"/>
          </w:tcPr>
          <w:p w14:paraId="494870C1" w14:textId="745E14B5" w:rsidR="00FB5CE1" w:rsidRPr="00A105D7" w:rsidRDefault="00A105D7" w:rsidP="00822B04">
            <w:pPr>
              <w:rPr>
                <w:rFonts w:cs="Calibri"/>
              </w:rPr>
            </w:pPr>
            <w:r w:rsidRPr="00A105D7">
              <w:rPr>
                <w:rFonts w:cs="Calibri"/>
              </w:rPr>
              <w:t xml:space="preserve">Record and </w:t>
            </w:r>
            <w:r w:rsidRPr="00A105D7">
              <w:t>Report any incidents to management and inform parents.</w:t>
            </w:r>
          </w:p>
        </w:tc>
        <w:tc>
          <w:tcPr>
            <w:tcW w:w="993" w:type="dxa"/>
            <w:shd w:val="clear" w:color="auto" w:fill="auto"/>
          </w:tcPr>
          <w:p w14:paraId="7B1A8589" w14:textId="6CAEBB8A" w:rsidR="00FB5CE1" w:rsidRDefault="00A105D7" w:rsidP="00822B04">
            <w:pPr>
              <w:rPr>
                <w:rFonts w:cs="Calibri"/>
                <w:sz w:val="18"/>
                <w:szCs w:val="18"/>
              </w:rPr>
            </w:pPr>
            <w:r>
              <w:rPr>
                <w:rFonts w:cs="Calibri"/>
                <w:sz w:val="18"/>
                <w:szCs w:val="18"/>
              </w:rPr>
              <w:t>All on trip</w:t>
            </w:r>
          </w:p>
        </w:tc>
        <w:tc>
          <w:tcPr>
            <w:tcW w:w="992" w:type="dxa"/>
            <w:shd w:val="clear" w:color="auto" w:fill="auto"/>
          </w:tcPr>
          <w:p w14:paraId="4381C86A" w14:textId="77777777" w:rsidR="00FB5CE1" w:rsidRDefault="00FB5CE1" w:rsidP="00822B04">
            <w:pPr>
              <w:rPr>
                <w:rFonts w:cs="Calibri"/>
                <w:sz w:val="18"/>
                <w:szCs w:val="18"/>
              </w:rPr>
            </w:pPr>
          </w:p>
        </w:tc>
        <w:tc>
          <w:tcPr>
            <w:tcW w:w="992" w:type="dxa"/>
            <w:shd w:val="clear" w:color="auto" w:fill="auto"/>
          </w:tcPr>
          <w:p w14:paraId="64F256DC" w14:textId="77777777" w:rsidR="00FB5CE1" w:rsidRPr="00B6264D" w:rsidRDefault="00FB5CE1" w:rsidP="00822B04">
            <w:pPr>
              <w:rPr>
                <w:rFonts w:cstheme="minorHAnsi"/>
                <w:sz w:val="18"/>
                <w:szCs w:val="18"/>
              </w:rPr>
            </w:pPr>
          </w:p>
        </w:tc>
      </w:tr>
      <w:tr w:rsidR="00620B59" w:rsidRPr="00B6264D" w14:paraId="04738763" w14:textId="77777777" w:rsidTr="5625660D">
        <w:tc>
          <w:tcPr>
            <w:tcW w:w="1809" w:type="dxa"/>
          </w:tcPr>
          <w:p w14:paraId="06C3A005" w14:textId="77777777" w:rsidR="00620B59" w:rsidRDefault="00620B59" w:rsidP="00620B59">
            <w:r>
              <w:t>Harm/distress caused by unknown people becoming involved with group</w:t>
            </w:r>
          </w:p>
          <w:p w14:paraId="468598C8" w14:textId="474A2156" w:rsidR="00A105D7" w:rsidRDefault="00A105D7" w:rsidP="00620B59">
            <w:r>
              <w:t>Low risk</w:t>
            </w:r>
          </w:p>
        </w:tc>
        <w:tc>
          <w:tcPr>
            <w:tcW w:w="2410" w:type="dxa"/>
          </w:tcPr>
          <w:p w14:paraId="38D16F11" w14:textId="77777777" w:rsidR="00620B59" w:rsidRDefault="00D026E9" w:rsidP="00620B59">
            <w:r>
              <w:t>PUPILS, STAFF, PUBLIC</w:t>
            </w:r>
          </w:p>
        </w:tc>
        <w:tc>
          <w:tcPr>
            <w:tcW w:w="4111" w:type="dxa"/>
          </w:tcPr>
          <w:p w14:paraId="361E9F16" w14:textId="77777777" w:rsidR="00620B59" w:rsidRDefault="00620B59" w:rsidP="00620B59">
            <w:r>
              <w:t xml:space="preserve">High level pupil to staff ratio. Pupils </w:t>
            </w:r>
            <w:proofErr w:type="gramStart"/>
            <w:r>
              <w:t>supervised at all times</w:t>
            </w:r>
            <w:proofErr w:type="gramEnd"/>
            <w:r>
              <w:t>.</w:t>
            </w:r>
          </w:p>
          <w:p w14:paraId="5F2CF4E3" w14:textId="77777777" w:rsidR="00D62545" w:rsidRDefault="00D62545" w:rsidP="00620B59"/>
          <w:p w14:paraId="1E74628B" w14:textId="77777777" w:rsidR="00415222" w:rsidRDefault="00415222" w:rsidP="00D026E9"/>
        </w:tc>
        <w:tc>
          <w:tcPr>
            <w:tcW w:w="3685" w:type="dxa"/>
          </w:tcPr>
          <w:p w14:paraId="12EEBF61" w14:textId="1F274ED0" w:rsidR="00620B59" w:rsidRDefault="00A105D7" w:rsidP="00A105D7">
            <w:r w:rsidRPr="00A105D7">
              <w:rPr>
                <w:rFonts w:cs="Calibri"/>
              </w:rPr>
              <w:t xml:space="preserve">Record and </w:t>
            </w:r>
            <w:r w:rsidRPr="00A105D7">
              <w:t>Report any incidents to management</w:t>
            </w:r>
            <w:r>
              <w:t>.</w:t>
            </w:r>
          </w:p>
        </w:tc>
        <w:tc>
          <w:tcPr>
            <w:tcW w:w="993" w:type="dxa"/>
          </w:tcPr>
          <w:p w14:paraId="111D3674" w14:textId="118E0741" w:rsidR="00620B59" w:rsidRPr="00B6264D" w:rsidRDefault="00A105D7" w:rsidP="00620B59">
            <w:pPr>
              <w:rPr>
                <w:rFonts w:cstheme="minorHAnsi"/>
                <w:sz w:val="18"/>
                <w:szCs w:val="18"/>
              </w:rPr>
            </w:pPr>
            <w:r>
              <w:rPr>
                <w:rFonts w:cstheme="minorHAnsi"/>
                <w:sz w:val="18"/>
                <w:szCs w:val="18"/>
              </w:rPr>
              <w:t>All on trip</w:t>
            </w:r>
          </w:p>
        </w:tc>
        <w:tc>
          <w:tcPr>
            <w:tcW w:w="992" w:type="dxa"/>
          </w:tcPr>
          <w:p w14:paraId="3B1D8FB0" w14:textId="77777777" w:rsidR="00620B59" w:rsidRPr="00B6264D" w:rsidRDefault="00620B59" w:rsidP="00620B59">
            <w:pPr>
              <w:rPr>
                <w:rFonts w:cstheme="minorHAnsi"/>
                <w:sz w:val="18"/>
                <w:szCs w:val="18"/>
              </w:rPr>
            </w:pPr>
          </w:p>
        </w:tc>
        <w:tc>
          <w:tcPr>
            <w:tcW w:w="992" w:type="dxa"/>
          </w:tcPr>
          <w:p w14:paraId="419A1259" w14:textId="77777777" w:rsidR="00620B59" w:rsidRPr="00B6264D" w:rsidRDefault="00620B59" w:rsidP="00620B59">
            <w:pPr>
              <w:rPr>
                <w:rFonts w:cstheme="minorHAnsi"/>
                <w:sz w:val="18"/>
                <w:szCs w:val="18"/>
              </w:rPr>
            </w:pPr>
          </w:p>
        </w:tc>
      </w:tr>
      <w:tr w:rsidR="00783A18" w:rsidRPr="00B6264D" w14:paraId="44B47561" w14:textId="77777777" w:rsidTr="5625660D">
        <w:tc>
          <w:tcPr>
            <w:tcW w:w="1809" w:type="dxa"/>
          </w:tcPr>
          <w:p w14:paraId="781E5E52" w14:textId="00D92D16" w:rsidR="00783A18" w:rsidRDefault="00783A18" w:rsidP="00783A18">
            <w:r>
              <w:t>Possible injury from glass or other debris on beach.</w:t>
            </w:r>
          </w:p>
          <w:p w14:paraId="40155D7C" w14:textId="77777777" w:rsidR="00783A18" w:rsidRDefault="00783A18" w:rsidP="00783A18"/>
          <w:p w14:paraId="02935DE6" w14:textId="0EB034E4" w:rsidR="00783A18" w:rsidRDefault="00783A18" w:rsidP="00783A18">
            <w:r>
              <w:t>Low/Medium risk</w:t>
            </w:r>
          </w:p>
        </w:tc>
        <w:tc>
          <w:tcPr>
            <w:tcW w:w="2410" w:type="dxa"/>
          </w:tcPr>
          <w:p w14:paraId="6A85FCCB" w14:textId="18E9D650" w:rsidR="00783A18" w:rsidRDefault="00783A18" w:rsidP="00783A18">
            <w:r>
              <w:t>PUPILS, STAFF, cuts, grazes etc.</w:t>
            </w:r>
          </w:p>
        </w:tc>
        <w:tc>
          <w:tcPr>
            <w:tcW w:w="4111" w:type="dxa"/>
          </w:tcPr>
          <w:p w14:paraId="5DCF797A" w14:textId="77777777" w:rsidR="00783A18" w:rsidRDefault="00783A18" w:rsidP="00783A18">
            <w:r>
              <w:t xml:space="preserve">Staff to be vigilant about the safety of the area and alert to possible hazards. </w:t>
            </w:r>
          </w:p>
          <w:p w14:paraId="7B7422EB" w14:textId="77777777" w:rsidR="00783A18" w:rsidRDefault="00783A18" w:rsidP="00783A18"/>
          <w:p w14:paraId="316C9D43" w14:textId="77777777" w:rsidR="00783A18" w:rsidRDefault="00783A18" w:rsidP="00783A18">
            <w:r>
              <w:t>Carry first aid kit.</w:t>
            </w:r>
          </w:p>
          <w:p w14:paraId="2ED9F1FA" w14:textId="77777777" w:rsidR="00783A18" w:rsidRDefault="00783A18" w:rsidP="00783A18"/>
          <w:p w14:paraId="7A24C71A" w14:textId="113FF826" w:rsidR="00783A18" w:rsidRDefault="00783A18" w:rsidP="00783A18">
            <w:r>
              <w:t xml:space="preserve">Have own mobile phone, school has number, have number of </w:t>
            </w:r>
            <w:proofErr w:type="gramStart"/>
            <w:r>
              <w:t>school</w:t>
            </w:r>
            <w:proofErr w:type="gramEnd"/>
            <w:r>
              <w:t xml:space="preserve"> and contact details for parents </w:t>
            </w:r>
            <w:r w:rsidR="2CF5B400">
              <w:t>KICs</w:t>
            </w:r>
            <w:r>
              <w:t>. Call 999 in any emergency.</w:t>
            </w:r>
          </w:p>
          <w:p w14:paraId="6FF734FE" w14:textId="77777777" w:rsidR="00783A18" w:rsidRDefault="00783A18" w:rsidP="00783A18"/>
          <w:p w14:paraId="79B8DA8C" w14:textId="77777777" w:rsidR="00783A18" w:rsidRDefault="00783A18" w:rsidP="00783A18">
            <w:r>
              <w:t xml:space="preserve">Have buses available for pupils to return to if necessary. </w:t>
            </w:r>
          </w:p>
          <w:p w14:paraId="313FF973" w14:textId="77777777" w:rsidR="00783A18" w:rsidRDefault="00783A18" w:rsidP="00783A18"/>
        </w:tc>
        <w:tc>
          <w:tcPr>
            <w:tcW w:w="3685" w:type="dxa"/>
          </w:tcPr>
          <w:p w14:paraId="7E518B5D" w14:textId="43A52AD0" w:rsidR="00783A18" w:rsidRPr="00A105D7" w:rsidRDefault="00783A18" w:rsidP="00783A18">
            <w:pPr>
              <w:rPr>
                <w:rFonts w:cs="Calibri"/>
              </w:rPr>
            </w:pPr>
            <w:r w:rsidRPr="00A105D7">
              <w:rPr>
                <w:rFonts w:cs="Calibri"/>
              </w:rPr>
              <w:lastRenderedPageBreak/>
              <w:t xml:space="preserve">Record and </w:t>
            </w:r>
            <w:r w:rsidRPr="00A105D7">
              <w:t>Report any incidents to management and inform parents.</w:t>
            </w:r>
          </w:p>
        </w:tc>
        <w:tc>
          <w:tcPr>
            <w:tcW w:w="993" w:type="dxa"/>
          </w:tcPr>
          <w:p w14:paraId="195C5FC8" w14:textId="32685471" w:rsidR="00783A18" w:rsidRDefault="00783A18" w:rsidP="00783A18">
            <w:pPr>
              <w:rPr>
                <w:rFonts w:cstheme="minorHAnsi"/>
                <w:sz w:val="18"/>
                <w:szCs w:val="18"/>
              </w:rPr>
            </w:pPr>
            <w:r>
              <w:rPr>
                <w:rFonts w:cstheme="minorHAnsi"/>
                <w:sz w:val="18"/>
                <w:szCs w:val="18"/>
              </w:rPr>
              <w:t>All on trip</w:t>
            </w:r>
          </w:p>
        </w:tc>
        <w:tc>
          <w:tcPr>
            <w:tcW w:w="992" w:type="dxa"/>
          </w:tcPr>
          <w:p w14:paraId="07D32BD7" w14:textId="77777777" w:rsidR="00783A18" w:rsidRPr="00B6264D" w:rsidRDefault="00783A18" w:rsidP="00783A18">
            <w:pPr>
              <w:rPr>
                <w:rFonts w:cstheme="minorHAnsi"/>
                <w:sz w:val="18"/>
                <w:szCs w:val="18"/>
              </w:rPr>
            </w:pPr>
          </w:p>
        </w:tc>
        <w:tc>
          <w:tcPr>
            <w:tcW w:w="992" w:type="dxa"/>
          </w:tcPr>
          <w:p w14:paraId="4B4582B7" w14:textId="05E36CFF" w:rsidR="00783A18" w:rsidRPr="00B6264D" w:rsidRDefault="00783A18" w:rsidP="00783A18">
            <w:pPr>
              <w:rPr>
                <w:rFonts w:cstheme="minorHAnsi"/>
                <w:sz w:val="18"/>
                <w:szCs w:val="18"/>
              </w:rPr>
            </w:pPr>
          </w:p>
        </w:tc>
      </w:tr>
      <w:tr w:rsidR="00A16C28" w:rsidRPr="00B6264D" w14:paraId="3E2D0025" w14:textId="77777777" w:rsidTr="5625660D">
        <w:tc>
          <w:tcPr>
            <w:tcW w:w="1809" w:type="dxa"/>
          </w:tcPr>
          <w:p w14:paraId="03FF9786" w14:textId="519F04DC" w:rsidR="00A16C28" w:rsidRDefault="00A16C28" w:rsidP="00A16C28">
            <w:r>
              <w:t>Children becoming distressed.</w:t>
            </w:r>
          </w:p>
          <w:p w14:paraId="7F649E22" w14:textId="77777777" w:rsidR="00A16C28" w:rsidRDefault="00A16C28" w:rsidP="00A16C28"/>
          <w:p w14:paraId="69D28375" w14:textId="52136FDE" w:rsidR="00A16C28" w:rsidRDefault="00A16C28" w:rsidP="00A16C28">
            <w:r>
              <w:t>Low/Medium risk</w:t>
            </w:r>
          </w:p>
        </w:tc>
        <w:tc>
          <w:tcPr>
            <w:tcW w:w="2410" w:type="dxa"/>
          </w:tcPr>
          <w:p w14:paraId="4C0A034F" w14:textId="4EB778AE" w:rsidR="00A16C28" w:rsidRDefault="00A16C28" w:rsidP="00A16C28">
            <w:r>
              <w:t>Pupils, staff, beach volunteers</w:t>
            </w:r>
          </w:p>
        </w:tc>
        <w:tc>
          <w:tcPr>
            <w:tcW w:w="4111" w:type="dxa"/>
          </w:tcPr>
          <w:p w14:paraId="6F9D8DAA" w14:textId="77777777" w:rsidR="00A16C28" w:rsidRDefault="00A16C28" w:rsidP="00A16C28">
            <w:r>
              <w:t xml:space="preserve">High level pupil to staff ratio, knowing pupils well, having a backup plan if pupil becomes distressed. </w:t>
            </w:r>
          </w:p>
          <w:p w14:paraId="0A50A687" w14:textId="77777777" w:rsidR="00A16C28" w:rsidRDefault="00A16C28" w:rsidP="00A16C28"/>
          <w:p w14:paraId="53112E95" w14:textId="77777777" w:rsidR="00A16C28" w:rsidRDefault="00A16C28" w:rsidP="00A16C28">
            <w:r>
              <w:t xml:space="preserve">Staff aware of pupils' mood before leaving and making decision about their attendance. </w:t>
            </w:r>
          </w:p>
          <w:p w14:paraId="5534E40B" w14:textId="77777777" w:rsidR="00A16C28" w:rsidRDefault="00A16C28" w:rsidP="00A16C28"/>
          <w:p w14:paraId="691D52A2" w14:textId="77777777" w:rsidR="00A16C28" w:rsidRDefault="00A16C28" w:rsidP="00A16C28">
            <w:r>
              <w:t>Use Positive behaviour plan strategies if in place.</w:t>
            </w:r>
          </w:p>
          <w:p w14:paraId="24F80C7C" w14:textId="77777777" w:rsidR="00A16C28" w:rsidRDefault="00A16C28" w:rsidP="00A16C28"/>
          <w:p w14:paraId="372DC571" w14:textId="5B03BFA5" w:rsidR="00A16C28" w:rsidRDefault="00A16C28" w:rsidP="00A16C28">
            <w:r>
              <w:t>Using agreed communication strategies to let pupils know what is happening to reduce anxiety- symbols, social story, follow behaviour plan.</w:t>
            </w:r>
          </w:p>
        </w:tc>
        <w:tc>
          <w:tcPr>
            <w:tcW w:w="3685" w:type="dxa"/>
          </w:tcPr>
          <w:p w14:paraId="71FC4E6C" w14:textId="39DC0B89" w:rsidR="00A16C28" w:rsidRPr="00A105D7" w:rsidRDefault="00A16C28" w:rsidP="00A16C28">
            <w:pPr>
              <w:rPr>
                <w:rFonts w:cs="Calibri"/>
              </w:rPr>
            </w:pPr>
            <w:r>
              <w:t>none</w:t>
            </w:r>
          </w:p>
        </w:tc>
        <w:tc>
          <w:tcPr>
            <w:tcW w:w="993" w:type="dxa"/>
          </w:tcPr>
          <w:p w14:paraId="77598549" w14:textId="49B36481" w:rsidR="00A16C28" w:rsidRDefault="00A16C28" w:rsidP="00A16C28">
            <w:pPr>
              <w:rPr>
                <w:rFonts w:cstheme="minorHAnsi"/>
                <w:sz w:val="18"/>
                <w:szCs w:val="18"/>
              </w:rPr>
            </w:pPr>
            <w:r>
              <w:rPr>
                <w:rFonts w:cstheme="minorHAnsi"/>
                <w:sz w:val="18"/>
                <w:szCs w:val="18"/>
              </w:rPr>
              <w:t>All on trip</w:t>
            </w:r>
          </w:p>
        </w:tc>
        <w:tc>
          <w:tcPr>
            <w:tcW w:w="992" w:type="dxa"/>
          </w:tcPr>
          <w:p w14:paraId="405B2BB1" w14:textId="77777777" w:rsidR="00A16C28" w:rsidRPr="00B6264D" w:rsidRDefault="00A16C28" w:rsidP="00A16C28">
            <w:pPr>
              <w:rPr>
                <w:rFonts w:cstheme="minorHAnsi"/>
                <w:sz w:val="18"/>
                <w:szCs w:val="18"/>
              </w:rPr>
            </w:pPr>
          </w:p>
        </w:tc>
        <w:tc>
          <w:tcPr>
            <w:tcW w:w="992" w:type="dxa"/>
          </w:tcPr>
          <w:p w14:paraId="04A80DFB" w14:textId="51D0C83F" w:rsidR="00A16C28" w:rsidRPr="00B6264D" w:rsidRDefault="00A16C28" w:rsidP="00A16C28">
            <w:pPr>
              <w:rPr>
                <w:rFonts w:cstheme="minorHAnsi"/>
                <w:sz w:val="18"/>
                <w:szCs w:val="18"/>
              </w:rPr>
            </w:pPr>
          </w:p>
        </w:tc>
      </w:tr>
      <w:tr w:rsidR="00620B59" w:rsidRPr="00B6264D" w14:paraId="7CBBAAC6" w14:textId="77777777" w:rsidTr="5625660D">
        <w:tc>
          <w:tcPr>
            <w:tcW w:w="1809" w:type="dxa"/>
          </w:tcPr>
          <w:p w14:paraId="158D45E2" w14:textId="77777777" w:rsidR="00620B59" w:rsidRDefault="00620B59" w:rsidP="00620B59">
            <w:r>
              <w:t>Medical/</w:t>
            </w:r>
            <w:proofErr w:type="gramStart"/>
            <w:r>
              <w:t>other</w:t>
            </w:r>
            <w:proofErr w:type="gramEnd"/>
            <w:r>
              <w:t xml:space="preserve"> emergency </w:t>
            </w:r>
          </w:p>
          <w:p w14:paraId="577310EC" w14:textId="680C87C8" w:rsidR="00A105D7" w:rsidRDefault="00A16C28" w:rsidP="00620B59">
            <w:r>
              <w:t xml:space="preserve">Medium </w:t>
            </w:r>
            <w:r w:rsidR="00A105D7">
              <w:t>risk</w:t>
            </w:r>
          </w:p>
        </w:tc>
        <w:tc>
          <w:tcPr>
            <w:tcW w:w="2410" w:type="dxa"/>
          </w:tcPr>
          <w:p w14:paraId="3D509362" w14:textId="77777777" w:rsidR="00620B59" w:rsidRDefault="00D026E9" w:rsidP="00620B59">
            <w:r>
              <w:t>PUPILS, STAFF, PUBLIC</w:t>
            </w:r>
          </w:p>
        </w:tc>
        <w:tc>
          <w:tcPr>
            <w:tcW w:w="4111" w:type="dxa"/>
          </w:tcPr>
          <w:p w14:paraId="0C2CA3F9" w14:textId="42419C01" w:rsidR="00620B59" w:rsidRDefault="00620B59" w:rsidP="00A16C28">
            <w:r>
              <w:t xml:space="preserve">Have own mobile phone, school has number, have number of </w:t>
            </w:r>
            <w:proofErr w:type="gramStart"/>
            <w:r>
              <w:t>school</w:t>
            </w:r>
            <w:proofErr w:type="gramEnd"/>
            <w:r>
              <w:t xml:space="preserve"> and contact details for parents. </w:t>
            </w:r>
            <w:r w:rsidR="00A16C28">
              <w:t>Carry KIC forms for each pupil. Call 999 in any emergency. Be aware of children at risk of seizures. Call 999 for any seizure lasting more than 5 minutes.</w:t>
            </w:r>
          </w:p>
        </w:tc>
        <w:tc>
          <w:tcPr>
            <w:tcW w:w="3685" w:type="dxa"/>
          </w:tcPr>
          <w:p w14:paraId="60C95C02" w14:textId="340E2566" w:rsidR="00620B59" w:rsidRDefault="00A105D7" w:rsidP="00620B59">
            <w:r w:rsidRPr="00A105D7">
              <w:rPr>
                <w:rFonts w:cs="Calibri"/>
              </w:rPr>
              <w:t xml:space="preserve">Record and </w:t>
            </w:r>
            <w:r w:rsidRPr="00A105D7">
              <w:t>Report any incidents to management and inform parents.</w:t>
            </w:r>
          </w:p>
        </w:tc>
        <w:tc>
          <w:tcPr>
            <w:tcW w:w="993" w:type="dxa"/>
          </w:tcPr>
          <w:p w14:paraId="455A1A36" w14:textId="3E56E9D4" w:rsidR="00620B59" w:rsidRPr="00B6264D" w:rsidRDefault="00A105D7" w:rsidP="00620B59">
            <w:pPr>
              <w:rPr>
                <w:rFonts w:cstheme="minorHAnsi"/>
                <w:sz w:val="18"/>
                <w:szCs w:val="18"/>
              </w:rPr>
            </w:pPr>
            <w:r>
              <w:rPr>
                <w:rFonts w:cstheme="minorHAnsi"/>
                <w:sz w:val="18"/>
                <w:szCs w:val="18"/>
              </w:rPr>
              <w:t>All on trip</w:t>
            </w:r>
          </w:p>
        </w:tc>
        <w:tc>
          <w:tcPr>
            <w:tcW w:w="992" w:type="dxa"/>
          </w:tcPr>
          <w:p w14:paraId="1A0BA87E" w14:textId="77777777" w:rsidR="00620B59" w:rsidRPr="00B6264D" w:rsidRDefault="00620B59" w:rsidP="00620B59">
            <w:pPr>
              <w:rPr>
                <w:rFonts w:cstheme="minorHAnsi"/>
                <w:sz w:val="18"/>
                <w:szCs w:val="18"/>
              </w:rPr>
            </w:pPr>
          </w:p>
        </w:tc>
        <w:tc>
          <w:tcPr>
            <w:tcW w:w="992" w:type="dxa"/>
          </w:tcPr>
          <w:p w14:paraId="07124B58" w14:textId="77777777" w:rsidR="00620B59" w:rsidRPr="00B6264D" w:rsidRDefault="00620B59" w:rsidP="00620B59">
            <w:pPr>
              <w:rPr>
                <w:rFonts w:cstheme="minorHAnsi"/>
                <w:sz w:val="18"/>
                <w:szCs w:val="18"/>
              </w:rPr>
            </w:pPr>
          </w:p>
        </w:tc>
      </w:tr>
      <w:tr w:rsidR="00415222" w:rsidRPr="00B6264D" w14:paraId="7C53D90A" w14:textId="77777777" w:rsidTr="5625660D">
        <w:tc>
          <w:tcPr>
            <w:tcW w:w="1809" w:type="dxa"/>
          </w:tcPr>
          <w:p w14:paraId="481BE34D" w14:textId="77777777" w:rsidR="00415222" w:rsidRDefault="00415222" w:rsidP="00520F8A">
            <w:r>
              <w:t xml:space="preserve">Group becoming separated </w:t>
            </w:r>
          </w:p>
        </w:tc>
        <w:tc>
          <w:tcPr>
            <w:tcW w:w="2410" w:type="dxa"/>
          </w:tcPr>
          <w:p w14:paraId="1B5551D2" w14:textId="77777777" w:rsidR="00415222" w:rsidRDefault="00D026E9" w:rsidP="00415222">
            <w:r>
              <w:t>PUPILS, STAFF, PUBLIC</w:t>
            </w:r>
          </w:p>
        </w:tc>
        <w:tc>
          <w:tcPr>
            <w:tcW w:w="4111" w:type="dxa"/>
          </w:tcPr>
          <w:p w14:paraId="7BF6872E" w14:textId="5BA9C600" w:rsidR="00415222" w:rsidRDefault="00415222" w:rsidP="00A16C28">
            <w:r>
              <w:t>High ratio pupil to s</w:t>
            </w:r>
            <w:r w:rsidR="00A16C28">
              <w:t>taff, arrange a meeting point and time if going separately</w:t>
            </w:r>
            <w:r>
              <w:t>, ensure other staff know arrangements for pick up.  Have mobile phones.</w:t>
            </w:r>
            <w:r w:rsidR="00A16C28">
              <w:t xml:space="preserve"> Have the number of the bus drivers.</w:t>
            </w:r>
          </w:p>
        </w:tc>
        <w:tc>
          <w:tcPr>
            <w:tcW w:w="3685" w:type="dxa"/>
          </w:tcPr>
          <w:p w14:paraId="6DF2592D" w14:textId="77777777" w:rsidR="00415222" w:rsidRPr="00B6264D" w:rsidRDefault="00415222" w:rsidP="00415222">
            <w:pPr>
              <w:rPr>
                <w:rFonts w:cstheme="minorHAnsi"/>
                <w:sz w:val="18"/>
                <w:szCs w:val="18"/>
              </w:rPr>
            </w:pPr>
          </w:p>
        </w:tc>
        <w:tc>
          <w:tcPr>
            <w:tcW w:w="993" w:type="dxa"/>
          </w:tcPr>
          <w:p w14:paraId="50307D3A" w14:textId="77777777" w:rsidR="00415222" w:rsidRPr="00B6264D" w:rsidRDefault="00415222" w:rsidP="00415222">
            <w:pPr>
              <w:rPr>
                <w:rFonts w:cstheme="minorHAnsi"/>
                <w:sz w:val="18"/>
                <w:szCs w:val="18"/>
              </w:rPr>
            </w:pPr>
          </w:p>
        </w:tc>
        <w:tc>
          <w:tcPr>
            <w:tcW w:w="992" w:type="dxa"/>
          </w:tcPr>
          <w:p w14:paraId="7E82F563" w14:textId="77777777" w:rsidR="00415222" w:rsidRPr="00B6264D" w:rsidRDefault="00415222" w:rsidP="00415222">
            <w:pPr>
              <w:rPr>
                <w:rFonts w:cstheme="minorHAnsi"/>
                <w:sz w:val="18"/>
                <w:szCs w:val="18"/>
              </w:rPr>
            </w:pPr>
          </w:p>
        </w:tc>
        <w:tc>
          <w:tcPr>
            <w:tcW w:w="992" w:type="dxa"/>
          </w:tcPr>
          <w:p w14:paraId="4E49E7A8" w14:textId="77777777" w:rsidR="00415222" w:rsidRPr="00B6264D" w:rsidRDefault="00415222" w:rsidP="00415222">
            <w:pPr>
              <w:rPr>
                <w:rFonts w:cstheme="minorHAnsi"/>
                <w:sz w:val="18"/>
                <w:szCs w:val="18"/>
              </w:rPr>
            </w:pPr>
          </w:p>
        </w:tc>
      </w:tr>
    </w:tbl>
    <w:p w14:paraId="0425E221" w14:textId="77777777" w:rsidR="00882C4B" w:rsidRDefault="00882C4B" w:rsidP="00C3342C">
      <w:pPr>
        <w:spacing w:after="0"/>
        <w:rPr>
          <w:rFonts w:cstheme="minorHAnsi"/>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809"/>
        <w:gridCol w:w="4820"/>
        <w:gridCol w:w="2126"/>
        <w:gridCol w:w="6237"/>
      </w:tblGrid>
      <w:tr w:rsidR="00C3342C" w14:paraId="1D6C586A" w14:textId="77777777" w:rsidTr="00C3342C">
        <w:tc>
          <w:tcPr>
            <w:tcW w:w="1809" w:type="dxa"/>
          </w:tcPr>
          <w:p w14:paraId="073F7F44" w14:textId="77777777" w:rsidR="00C3342C" w:rsidRDefault="00C3342C" w:rsidP="005A17A0">
            <w:pPr>
              <w:rPr>
                <w:rFonts w:cstheme="minorHAnsi"/>
              </w:rPr>
            </w:pPr>
            <w:r>
              <w:rPr>
                <w:rFonts w:cstheme="minorHAnsi"/>
              </w:rPr>
              <w:t>Manager’s name</w:t>
            </w:r>
          </w:p>
          <w:p w14:paraId="265FAA9F" w14:textId="77777777" w:rsidR="005A17A0" w:rsidRDefault="005A17A0" w:rsidP="005A17A0">
            <w:pPr>
              <w:rPr>
                <w:rFonts w:cstheme="minorHAnsi"/>
              </w:rPr>
            </w:pPr>
          </w:p>
        </w:tc>
        <w:tc>
          <w:tcPr>
            <w:tcW w:w="4820" w:type="dxa"/>
          </w:tcPr>
          <w:p w14:paraId="35E5E1DA" w14:textId="77777777" w:rsidR="00C3342C" w:rsidRDefault="00C3342C" w:rsidP="005A17A0">
            <w:pPr>
              <w:rPr>
                <w:rFonts w:cstheme="minorHAnsi"/>
              </w:rPr>
            </w:pPr>
          </w:p>
        </w:tc>
        <w:tc>
          <w:tcPr>
            <w:tcW w:w="2126" w:type="dxa"/>
          </w:tcPr>
          <w:p w14:paraId="7AA08F2D" w14:textId="77777777" w:rsidR="00C3342C" w:rsidRDefault="00C3342C" w:rsidP="005A17A0">
            <w:pPr>
              <w:rPr>
                <w:rFonts w:cstheme="minorHAnsi"/>
              </w:rPr>
            </w:pPr>
            <w:r>
              <w:rPr>
                <w:rFonts w:cstheme="minorHAnsi"/>
              </w:rPr>
              <w:t>Signature</w:t>
            </w:r>
          </w:p>
        </w:tc>
        <w:tc>
          <w:tcPr>
            <w:tcW w:w="6237" w:type="dxa"/>
          </w:tcPr>
          <w:p w14:paraId="182EC146" w14:textId="77777777" w:rsidR="00C3342C" w:rsidRDefault="00C3342C" w:rsidP="005A17A0">
            <w:pPr>
              <w:rPr>
                <w:rFonts w:cstheme="minorHAnsi"/>
              </w:rPr>
            </w:pPr>
          </w:p>
        </w:tc>
      </w:tr>
      <w:tr w:rsidR="00C3342C" w14:paraId="010143C1" w14:textId="77777777" w:rsidTr="00C3342C">
        <w:tc>
          <w:tcPr>
            <w:tcW w:w="1809" w:type="dxa"/>
          </w:tcPr>
          <w:p w14:paraId="188EA7D6" w14:textId="77777777" w:rsidR="00C3342C" w:rsidRDefault="00C3342C" w:rsidP="005A17A0">
            <w:pPr>
              <w:rPr>
                <w:rFonts w:cstheme="minorHAnsi"/>
              </w:rPr>
            </w:pPr>
            <w:r>
              <w:rPr>
                <w:rFonts w:cstheme="minorHAnsi"/>
              </w:rPr>
              <w:t>Date</w:t>
            </w:r>
          </w:p>
        </w:tc>
        <w:tc>
          <w:tcPr>
            <w:tcW w:w="4820" w:type="dxa"/>
          </w:tcPr>
          <w:p w14:paraId="4848F799" w14:textId="77777777" w:rsidR="00C3342C" w:rsidRDefault="00C3342C" w:rsidP="005A17A0">
            <w:pPr>
              <w:rPr>
                <w:rFonts w:cstheme="minorHAnsi"/>
              </w:rPr>
            </w:pPr>
          </w:p>
        </w:tc>
        <w:tc>
          <w:tcPr>
            <w:tcW w:w="2126" w:type="dxa"/>
          </w:tcPr>
          <w:p w14:paraId="0BAAA4EB" w14:textId="77777777" w:rsidR="00C3342C" w:rsidRDefault="00C3342C" w:rsidP="005A17A0">
            <w:pPr>
              <w:rPr>
                <w:rFonts w:cstheme="minorHAnsi"/>
              </w:rPr>
            </w:pPr>
            <w:r>
              <w:rPr>
                <w:rFonts w:cstheme="minorHAnsi"/>
              </w:rPr>
              <w:t>Assessment review date</w:t>
            </w:r>
          </w:p>
        </w:tc>
        <w:tc>
          <w:tcPr>
            <w:tcW w:w="6237" w:type="dxa"/>
          </w:tcPr>
          <w:p w14:paraId="3D6301A5" w14:textId="77777777" w:rsidR="00C3342C" w:rsidRDefault="00C3342C" w:rsidP="005A17A0">
            <w:pPr>
              <w:rPr>
                <w:rFonts w:cstheme="minorHAnsi"/>
              </w:rPr>
            </w:pPr>
          </w:p>
        </w:tc>
      </w:tr>
    </w:tbl>
    <w:p w14:paraId="3D7EBD0C" w14:textId="77777777" w:rsidR="005A17A0" w:rsidRDefault="005A17A0" w:rsidP="00B6264D">
      <w:pPr>
        <w:spacing w:after="0"/>
        <w:rPr>
          <w:rFonts w:cstheme="minorHAnsi"/>
          <w:b/>
        </w:rPr>
      </w:pPr>
    </w:p>
    <w:p w14:paraId="087D0034" w14:textId="77777777" w:rsidR="00514D2B" w:rsidRPr="00C3342C" w:rsidRDefault="00514D2B" w:rsidP="00514D2B">
      <w:pPr>
        <w:rPr>
          <w:rFonts w:cstheme="minorHAnsi"/>
        </w:rPr>
      </w:pPr>
      <w:r w:rsidRPr="00C3342C">
        <w:rPr>
          <w:rFonts w:cstheme="minorHAnsi"/>
          <w:b/>
        </w:rPr>
        <w:lastRenderedPageBreak/>
        <w:t>Are other specific risk assessments required?</w:t>
      </w:r>
      <w:r w:rsidRPr="00C3342C">
        <w:rPr>
          <w:rFonts w:cstheme="minorHAnsi"/>
        </w:rPr>
        <w:t xml:space="preserve">  </w:t>
      </w:r>
    </w:p>
    <w:tbl>
      <w:tblPr>
        <w:tblStyle w:val="TableGrid"/>
        <w:tblW w:w="0" w:type="auto"/>
        <w:tblLook w:val="04A0" w:firstRow="1" w:lastRow="0" w:firstColumn="1" w:lastColumn="0" w:noHBand="0" w:noVBand="1"/>
      </w:tblPr>
      <w:tblGrid>
        <w:gridCol w:w="4077"/>
        <w:gridCol w:w="709"/>
        <w:gridCol w:w="4394"/>
        <w:gridCol w:w="709"/>
        <w:gridCol w:w="4394"/>
        <w:gridCol w:w="709"/>
      </w:tblGrid>
      <w:tr w:rsidR="00514D2B" w:rsidRPr="00514D2B" w14:paraId="58933F9A" w14:textId="77777777" w:rsidTr="00613402">
        <w:tc>
          <w:tcPr>
            <w:tcW w:w="4077" w:type="dxa"/>
            <w:tcBorders>
              <w:top w:val="nil"/>
              <w:left w:val="nil"/>
              <w:bottom w:val="nil"/>
              <w:right w:val="single" w:sz="4" w:space="0" w:color="8DB3E2" w:themeColor="text2" w:themeTint="66"/>
            </w:tcBorders>
          </w:tcPr>
          <w:p w14:paraId="68A0F1D6" w14:textId="77777777" w:rsidR="00514D2B" w:rsidRPr="00C3342C" w:rsidRDefault="00C3342C" w:rsidP="00514D2B">
            <w:pPr>
              <w:rPr>
                <w:rFonts w:cstheme="minorHAnsi"/>
              </w:rPr>
            </w:pPr>
            <w:r>
              <w:rPr>
                <w:rFonts w:cstheme="minorHAnsi"/>
              </w:rPr>
              <w:t>Asbestos</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79BA9B2"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10E30D3B" w14:textId="77777777" w:rsidR="00514D2B" w:rsidRPr="00C3342C" w:rsidRDefault="00C3342C" w:rsidP="00514D2B">
            <w:pPr>
              <w:rPr>
                <w:rFonts w:cstheme="minorHAnsi"/>
              </w:rPr>
            </w:pPr>
            <w:r>
              <w:rPr>
                <w:rFonts w:cstheme="minorHAnsi"/>
              </w:rPr>
              <w:t>Control of Substances Hazardous to Health</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40F9850"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27346E27" w14:textId="77777777" w:rsidR="00514D2B" w:rsidRPr="00C3342C" w:rsidRDefault="00C3342C" w:rsidP="00514D2B">
            <w:pPr>
              <w:rPr>
                <w:rFonts w:cstheme="minorHAnsi"/>
              </w:rPr>
            </w:pPr>
            <w:r>
              <w:rPr>
                <w:rFonts w:cstheme="minorHAnsi"/>
              </w:rPr>
              <w:t>Display Screen Equipment</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5BB962E" w14:textId="77777777" w:rsidR="00514D2B" w:rsidRPr="00514D2B" w:rsidRDefault="00514D2B" w:rsidP="00514D2B">
            <w:pPr>
              <w:rPr>
                <w:rFonts w:cstheme="minorHAnsi"/>
                <w:color w:val="1F497D" w:themeColor="text2"/>
              </w:rPr>
            </w:pPr>
          </w:p>
        </w:tc>
      </w:tr>
      <w:tr w:rsidR="00514D2B" w:rsidRPr="00514D2B" w14:paraId="07D90B95" w14:textId="77777777" w:rsidTr="00613402">
        <w:tc>
          <w:tcPr>
            <w:tcW w:w="4077" w:type="dxa"/>
            <w:tcBorders>
              <w:top w:val="nil"/>
              <w:left w:val="nil"/>
              <w:bottom w:val="nil"/>
              <w:right w:val="single" w:sz="4" w:space="0" w:color="8DB3E2" w:themeColor="text2" w:themeTint="66"/>
            </w:tcBorders>
          </w:tcPr>
          <w:p w14:paraId="579A5B81" w14:textId="77777777" w:rsidR="00514D2B" w:rsidRPr="00C3342C" w:rsidRDefault="00C3342C" w:rsidP="00514D2B">
            <w:pPr>
              <w:rPr>
                <w:rFonts w:cstheme="minorHAnsi"/>
              </w:rPr>
            </w:pPr>
            <w:r>
              <w:rPr>
                <w:rFonts w:cstheme="minorHAnsi"/>
              </w:rPr>
              <w:t>Electricity</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F876623"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3456C6A2" w14:textId="77777777" w:rsidR="00514D2B" w:rsidRPr="00C3342C" w:rsidRDefault="00C3342C" w:rsidP="00514D2B">
            <w:pPr>
              <w:rPr>
                <w:rFonts w:cstheme="minorHAnsi"/>
              </w:rPr>
            </w:pPr>
            <w:r>
              <w:rPr>
                <w:rFonts w:cstheme="minorHAnsi"/>
              </w:rPr>
              <w:t>Fire Safety</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D388F1F"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2B51C1B4" w14:textId="77777777" w:rsidR="00514D2B" w:rsidRPr="00C3342C" w:rsidRDefault="00C3342C" w:rsidP="00514D2B">
            <w:pPr>
              <w:rPr>
                <w:rFonts w:cstheme="minorHAnsi"/>
              </w:rPr>
            </w:pPr>
            <w:r>
              <w:rPr>
                <w:rFonts w:cstheme="minorHAnsi"/>
              </w:rPr>
              <w:t>Lone Working</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D49E7EA" w14:textId="77777777" w:rsidR="00514D2B" w:rsidRPr="00514D2B" w:rsidRDefault="00514D2B" w:rsidP="00514D2B">
            <w:pPr>
              <w:rPr>
                <w:rFonts w:cstheme="minorHAnsi"/>
                <w:color w:val="1F497D" w:themeColor="text2"/>
              </w:rPr>
            </w:pPr>
          </w:p>
        </w:tc>
      </w:tr>
      <w:tr w:rsidR="00514D2B" w:rsidRPr="00514D2B" w14:paraId="52EEE432" w14:textId="77777777" w:rsidTr="00613402">
        <w:tc>
          <w:tcPr>
            <w:tcW w:w="4077" w:type="dxa"/>
            <w:tcBorders>
              <w:top w:val="nil"/>
              <w:left w:val="nil"/>
              <w:bottom w:val="nil"/>
              <w:right w:val="single" w:sz="4" w:space="0" w:color="8DB3E2" w:themeColor="text2" w:themeTint="66"/>
            </w:tcBorders>
          </w:tcPr>
          <w:p w14:paraId="7F3F8CAE" w14:textId="77777777" w:rsidR="00514D2B" w:rsidRPr="00C3342C" w:rsidRDefault="00C3342C" w:rsidP="00514D2B">
            <w:pPr>
              <w:rPr>
                <w:rFonts w:cstheme="minorHAnsi"/>
              </w:rPr>
            </w:pPr>
            <w:r>
              <w:rPr>
                <w:rFonts w:cstheme="minorHAnsi"/>
              </w:rPr>
              <w:t>Manual Handling</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202FFB9"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6918C95D" w14:textId="77777777" w:rsidR="00514D2B" w:rsidRPr="00C3342C" w:rsidRDefault="00C3342C" w:rsidP="00514D2B">
            <w:pPr>
              <w:rPr>
                <w:rFonts w:cstheme="minorHAnsi"/>
              </w:rPr>
            </w:pPr>
            <w:r>
              <w:rPr>
                <w:rFonts w:cstheme="minorHAnsi"/>
              </w:rPr>
              <w:t>New and Expectant Mothers</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E4906E4"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3EC2D805" w14:textId="77777777" w:rsidR="00514D2B" w:rsidRPr="00C3342C" w:rsidRDefault="00C3342C" w:rsidP="00514D2B">
            <w:pPr>
              <w:rPr>
                <w:rFonts w:cstheme="minorHAnsi"/>
              </w:rPr>
            </w:pPr>
            <w:r>
              <w:rPr>
                <w:rFonts w:cstheme="minorHAnsi"/>
              </w:rPr>
              <w:t>Noise</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7D0A50D" w14:textId="77777777" w:rsidR="00514D2B" w:rsidRPr="00514D2B" w:rsidRDefault="00514D2B" w:rsidP="00514D2B">
            <w:pPr>
              <w:rPr>
                <w:rFonts w:cstheme="minorHAnsi"/>
                <w:color w:val="1F497D" w:themeColor="text2"/>
              </w:rPr>
            </w:pPr>
          </w:p>
        </w:tc>
      </w:tr>
      <w:tr w:rsidR="00514D2B" w:rsidRPr="00514D2B" w14:paraId="508600C3" w14:textId="77777777" w:rsidTr="00613402">
        <w:tc>
          <w:tcPr>
            <w:tcW w:w="4077" w:type="dxa"/>
            <w:tcBorders>
              <w:top w:val="nil"/>
              <w:left w:val="nil"/>
              <w:bottom w:val="nil"/>
              <w:right w:val="single" w:sz="4" w:space="0" w:color="8DB3E2" w:themeColor="text2" w:themeTint="66"/>
            </w:tcBorders>
          </w:tcPr>
          <w:p w14:paraId="48F0FDF6" w14:textId="77777777" w:rsidR="00514D2B" w:rsidRPr="00C3342C" w:rsidRDefault="00C3342C" w:rsidP="00514D2B">
            <w:pPr>
              <w:rPr>
                <w:rFonts w:cstheme="minorHAnsi"/>
              </w:rPr>
            </w:pPr>
            <w:r>
              <w:rPr>
                <w:rFonts w:cstheme="minorHAnsi"/>
              </w:rPr>
              <w:t>Personal Protective Equipment</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8234AC4"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186405CE" w14:textId="77777777" w:rsidR="00514D2B" w:rsidRPr="00C3342C" w:rsidRDefault="00C3342C" w:rsidP="00514D2B">
            <w:pPr>
              <w:rPr>
                <w:rFonts w:cstheme="minorHAnsi"/>
              </w:rPr>
            </w:pPr>
            <w:r>
              <w:rPr>
                <w:rFonts w:cstheme="minorHAnsi"/>
              </w:rPr>
              <w:t>Stress Management</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FC43B0C"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538B8FF3" w14:textId="77777777" w:rsidR="00514D2B" w:rsidRPr="00C3342C" w:rsidRDefault="00C3342C" w:rsidP="00514D2B">
            <w:pPr>
              <w:rPr>
                <w:rFonts w:cstheme="minorHAnsi"/>
              </w:rPr>
            </w:pPr>
            <w:r>
              <w:rPr>
                <w:rFonts w:cstheme="minorHAnsi"/>
              </w:rPr>
              <w:t>Vibration</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A605C84" w14:textId="77777777" w:rsidR="00514D2B" w:rsidRPr="00514D2B" w:rsidRDefault="00514D2B" w:rsidP="00514D2B">
            <w:pPr>
              <w:rPr>
                <w:rFonts w:cstheme="minorHAnsi"/>
                <w:color w:val="1F497D" w:themeColor="text2"/>
              </w:rPr>
            </w:pPr>
          </w:p>
        </w:tc>
      </w:tr>
      <w:tr w:rsidR="00514D2B" w:rsidRPr="00514D2B" w14:paraId="1AB5DC45" w14:textId="77777777" w:rsidTr="00613402">
        <w:tc>
          <w:tcPr>
            <w:tcW w:w="4077" w:type="dxa"/>
            <w:tcBorders>
              <w:top w:val="nil"/>
              <w:left w:val="nil"/>
              <w:bottom w:val="nil"/>
              <w:right w:val="single" w:sz="4" w:space="0" w:color="8DB3E2" w:themeColor="text2" w:themeTint="66"/>
            </w:tcBorders>
          </w:tcPr>
          <w:p w14:paraId="21B6BF3E" w14:textId="77777777" w:rsidR="00514D2B" w:rsidRPr="00C3342C" w:rsidRDefault="00C3342C" w:rsidP="00514D2B">
            <w:pPr>
              <w:rPr>
                <w:rFonts w:cstheme="minorHAnsi"/>
              </w:rPr>
            </w:pPr>
            <w:r>
              <w:rPr>
                <w:rFonts w:cstheme="minorHAnsi"/>
              </w:rPr>
              <w:t>Work Equipment</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1899FB8"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65B948A4" w14:textId="77777777" w:rsidR="00514D2B" w:rsidRPr="00C3342C" w:rsidRDefault="00C3342C" w:rsidP="00514D2B">
            <w:pPr>
              <w:rPr>
                <w:rFonts w:cstheme="minorHAnsi"/>
              </w:rPr>
            </w:pPr>
            <w:r>
              <w:rPr>
                <w:rFonts w:cstheme="minorHAnsi"/>
              </w:rPr>
              <w:t>Workplace Health, Safety and Welfare</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2994736" w14:textId="77777777" w:rsidR="00514D2B" w:rsidRPr="00C3342C" w:rsidRDefault="00514D2B" w:rsidP="00514D2B">
            <w:pPr>
              <w:rPr>
                <w:rFonts w:cstheme="minorHAnsi"/>
              </w:rPr>
            </w:pPr>
          </w:p>
        </w:tc>
        <w:tc>
          <w:tcPr>
            <w:tcW w:w="4394" w:type="dxa"/>
            <w:tcBorders>
              <w:top w:val="nil"/>
              <w:left w:val="single" w:sz="4" w:space="0" w:color="8DB3E2" w:themeColor="text2" w:themeTint="66"/>
              <w:bottom w:val="nil"/>
              <w:right w:val="single" w:sz="4" w:space="0" w:color="8DB3E2" w:themeColor="text2" w:themeTint="66"/>
            </w:tcBorders>
          </w:tcPr>
          <w:p w14:paraId="585DE210" w14:textId="77777777" w:rsidR="00514D2B" w:rsidRPr="00C3342C" w:rsidRDefault="00C3342C" w:rsidP="00514D2B">
            <w:pPr>
              <w:rPr>
                <w:rFonts w:cstheme="minorHAnsi"/>
              </w:rPr>
            </w:pPr>
            <w:r>
              <w:rPr>
                <w:rFonts w:cstheme="minorHAnsi"/>
              </w:rPr>
              <w:t>Working at Height</w:t>
            </w:r>
          </w:p>
        </w:tc>
        <w:tc>
          <w:tcPr>
            <w:tcW w:w="70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AEC347D" w14:textId="77777777" w:rsidR="00514D2B" w:rsidRPr="00514D2B" w:rsidRDefault="00514D2B" w:rsidP="00514D2B">
            <w:pPr>
              <w:rPr>
                <w:rFonts w:cstheme="minorHAnsi"/>
                <w:color w:val="1F497D" w:themeColor="text2"/>
              </w:rPr>
            </w:pPr>
          </w:p>
        </w:tc>
      </w:tr>
    </w:tbl>
    <w:p w14:paraId="09CA442D" w14:textId="77777777" w:rsidR="00D61355" w:rsidRDefault="00D61355" w:rsidP="005A17A0">
      <w:pPr>
        <w:rPr>
          <w:rFonts w:cstheme="minorHAnsi"/>
        </w:rPr>
      </w:pPr>
    </w:p>
    <w:sectPr w:rsidR="00D61355" w:rsidSect="007144B1">
      <w:footerReference w:type="default" r:id="rId8"/>
      <w:pgSz w:w="16838" w:h="11906" w:orient="landscape"/>
      <w:pgMar w:top="301"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E6E41" w14:textId="77777777" w:rsidR="00431989" w:rsidRDefault="00431989" w:rsidP="00A416DA">
      <w:pPr>
        <w:spacing w:after="0" w:line="240" w:lineRule="auto"/>
      </w:pPr>
      <w:r>
        <w:separator/>
      </w:r>
    </w:p>
  </w:endnote>
  <w:endnote w:type="continuationSeparator" w:id="0">
    <w:p w14:paraId="76D6E39D" w14:textId="77777777" w:rsidR="00431989" w:rsidRDefault="00431989" w:rsidP="00A4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0721C" w14:textId="77777777" w:rsidR="00D61355" w:rsidRDefault="00D61355" w:rsidP="00D61355">
    <w:pPr>
      <w:pStyle w:val="Footer"/>
    </w:pPr>
    <w:r>
      <w:rPr>
        <w:noProof/>
        <w:lang w:eastAsia="en-GB"/>
      </w:rPr>
      <w:drawing>
        <wp:inline distT="0" distB="0" distL="0" distR="0" wp14:anchorId="784840C7" wp14:editId="07777777">
          <wp:extent cx="1771650" cy="308006"/>
          <wp:effectExtent l="19050" t="0" r="0" b="0"/>
          <wp:docPr id="1" name="Picture 1" descr="C:\Users\4022573\AppData\Local\Microsoft\Windows\Temporary Internet Files\Content.Outlook\Q90C5B9W\187 ser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22573\AppData\Local\Microsoft\Windows\Temporary Internet Files\Content.Outlook\Q90C5B9W\187 services.jpg"/>
                  <pic:cNvPicPr>
                    <a:picLocks noChangeAspect="1" noChangeArrowheads="1"/>
                  </pic:cNvPicPr>
                </pic:nvPicPr>
                <pic:blipFill>
                  <a:blip r:embed="rId1"/>
                  <a:srcRect/>
                  <a:stretch>
                    <a:fillRect/>
                  </a:stretch>
                </pic:blipFill>
                <pic:spPr bwMode="auto">
                  <a:xfrm>
                    <a:off x="0" y="0"/>
                    <a:ext cx="1771650" cy="308006"/>
                  </a:xfrm>
                  <a:prstGeom prst="rect">
                    <a:avLst/>
                  </a:prstGeom>
                  <a:noFill/>
                  <a:ln w="9525">
                    <a:noFill/>
                    <a:miter lim="800000"/>
                    <a:headEnd/>
                    <a:tailEnd/>
                  </a:ln>
                </pic:spPr>
              </pic:pic>
            </a:graphicData>
          </a:graphic>
        </wp:inline>
      </w:drawing>
    </w:r>
    <w:r>
      <w:tab/>
    </w:r>
    <w:r>
      <w:tab/>
    </w:r>
    <w:r>
      <w:tab/>
    </w:r>
    <w:r>
      <w:tab/>
    </w:r>
    <w:r>
      <w:tab/>
    </w:r>
    <w:r>
      <w:tab/>
    </w:r>
    <w:r>
      <w:tab/>
    </w:r>
    <w:r>
      <w:tab/>
    </w:r>
    <w:r w:rsidRPr="00E133E9">
      <w:rPr>
        <w:noProof/>
        <w:lang w:eastAsia="en-GB"/>
      </w:rPr>
      <w:drawing>
        <wp:inline distT="0" distB="0" distL="0" distR="0" wp14:anchorId="13C6862C" wp14:editId="07777777">
          <wp:extent cx="1304925" cy="485775"/>
          <wp:effectExtent l="19050" t="0" r="9525" b="0"/>
          <wp:docPr id="2" name="Picture 1" descr="email footer (2)"/>
          <wp:cNvGraphicFramePr/>
          <a:graphic xmlns:a="http://schemas.openxmlformats.org/drawingml/2006/main">
            <a:graphicData uri="http://schemas.openxmlformats.org/drawingml/2006/picture">
              <pic:pic xmlns:pic="http://schemas.openxmlformats.org/drawingml/2006/picture">
                <pic:nvPicPr>
                  <pic:cNvPr id="3076" name="Picture 3" descr="email footer (2)"/>
                  <pic:cNvPicPr>
                    <a:picLocks noChangeAspect="1" noChangeArrowheads="1"/>
                  </pic:cNvPicPr>
                </pic:nvPicPr>
                <pic:blipFill>
                  <a:blip r:embed="rId2" r:link="rId3" cstate="print"/>
                  <a:srcRect/>
                  <a:stretch>
                    <a:fillRect/>
                  </a:stretch>
                </pic:blipFill>
                <pic:spPr bwMode="auto">
                  <a:xfrm>
                    <a:off x="0" y="0"/>
                    <a:ext cx="1304925" cy="485775"/>
                  </a:xfrm>
                  <a:prstGeom prst="rect">
                    <a:avLst/>
                  </a:prstGeom>
                  <a:noFill/>
                  <a:ln w="9525">
                    <a:noFill/>
                    <a:miter lim="800000"/>
                    <a:headEnd/>
                    <a:tailEnd/>
                  </a:ln>
                </pic:spPr>
              </pic:pic>
            </a:graphicData>
          </a:graphic>
        </wp:inline>
      </w:drawing>
    </w:r>
  </w:p>
  <w:p w14:paraId="342C3E63" w14:textId="77777777" w:rsidR="007144B1" w:rsidRDefault="008B1943" w:rsidP="007144B1">
    <w:pPr>
      <w:pStyle w:val="Footer"/>
      <w:spacing w:before="240"/>
    </w:pPr>
    <w:r>
      <w:t xml:space="preserve">GRA(v1): </w:t>
    </w:r>
    <w:r w:rsidR="007144B1">
      <w:t>March 2016</w:t>
    </w:r>
  </w:p>
  <w:p w14:paraId="5F2B775C" w14:textId="77777777" w:rsidR="009F60AB" w:rsidRDefault="009F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CD68B" w14:textId="77777777" w:rsidR="00431989" w:rsidRDefault="00431989" w:rsidP="00A416DA">
      <w:pPr>
        <w:spacing w:after="0" w:line="240" w:lineRule="auto"/>
      </w:pPr>
      <w:r>
        <w:separator/>
      </w:r>
    </w:p>
  </w:footnote>
  <w:footnote w:type="continuationSeparator" w:id="0">
    <w:p w14:paraId="45D1FCE8" w14:textId="77777777" w:rsidR="00431989" w:rsidRDefault="00431989" w:rsidP="00A41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04A19"/>
    <w:multiLevelType w:val="hybridMultilevel"/>
    <w:tmpl w:val="94A4C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D26BC"/>
    <w:multiLevelType w:val="hybridMultilevel"/>
    <w:tmpl w:val="700AC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592840"/>
    <w:multiLevelType w:val="hybridMultilevel"/>
    <w:tmpl w:val="43BE6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57D01"/>
    <w:multiLevelType w:val="hybridMultilevel"/>
    <w:tmpl w:val="6860C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2CA"/>
    <w:rsid w:val="00020A2C"/>
    <w:rsid w:val="00036F3A"/>
    <w:rsid w:val="00056D05"/>
    <w:rsid w:val="000D2A8A"/>
    <w:rsid w:val="000D52A0"/>
    <w:rsid w:val="000E6D66"/>
    <w:rsid w:val="00104795"/>
    <w:rsid w:val="0010510C"/>
    <w:rsid w:val="001422EE"/>
    <w:rsid w:val="001B67E0"/>
    <w:rsid w:val="001E65ED"/>
    <w:rsid w:val="001E67C1"/>
    <w:rsid w:val="002045B0"/>
    <w:rsid w:val="00221A71"/>
    <w:rsid w:val="00227258"/>
    <w:rsid w:val="00232BDA"/>
    <w:rsid w:val="00270A89"/>
    <w:rsid w:val="0028198E"/>
    <w:rsid w:val="002A7CCE"/>
    <w:rsid w:val="002B2D88"/>
    <w:rsid w:val="002E3BC5"/>
    <w:rsid w:val="002E4C8D"/>
    <w:rsid w:val="002E73E1"/>
    <w:rsid w:val="002F089A"/>
    <w:rsid w:val="002F1A02"/>
    <w:rsid w:val="00306259"/>
    <w:rsid w:val="00315A03"/>
    <w:rsid w:val="003310D4"/>
    <w:rsid w:val="003508B4"/>
    <w:rsid w:val="003B3F9C"/>
    <w:rsid w:val="003C4200"/>
    <w:rsid w:val="003F08F7"/>
    <w:rsid w:val="004011A3"/>
    <w:rsid w:val="0040352B"/>
    <w:rsid w:val="00413317"/>
    <w:rsid w:val="00414DFC"/>
    <w:rsid w:val="00415222"/>
    <w:rsid w:val="00431989"/>
    <w:rsid w:val="004702E6"/>
    <w:rsid w:val="00491FCA"/>
    <w:rsid w:val="004D4D7D"/>
    <w:rsid w:val="005071B5"/>
    <w:rsid w:val="005142CA"/>
    <w:rsid w:val="00514D2B"/>
    <w:rsid w:val="00520F8A"/>
    <w:rsid w:val="00594E51"/>
    <w:rsid w:val="005A012B"/>
    <w:rsid w:val="005A17A0"/>
    <w:rsid w:val="005A1DFB"/>
    <w:rsid w:val="005A50AB"/>
    <w:rsid w:val="005A555C"/>
    <w:rsid w:val="005A6058"/>
    <w:rsid w:val="005B6AE7"/>
    <w:rsid w:val="005E0475"/>
    <w:rsid w:val="005F4E72"/>
    <w:rsid w:val="006032E1"/>
    <w:rsid w:val="00611A94"/>
    <w:rsid w:val="00613402"/>
    <w:rsid w:val="00614E30"/>
    <w:rsid w:val="00620B59"/>
    <w:rsid w:val="00650B4C"/>
    <w:rsid w:val="006539D5"/>
    <w:rsid w:val="0065590D"/>
    <w:rsid w:val="00664BAA"/>
    <w:rsid w:val="006674E3"/>
    <w:rsid w:val="00681691"/>
    <w:rsid w:val="00687C49"/>
    <w:rsid w:val="00691D7F"/>
    <w:rsid w:val="00696F41"/>
    <w:rsid w:val="006C6E6B"/>
    <w:rsid w:val="006D2CE0"/>
    <w:rsid w:val="00702128"/>
    <w:rsid w:val="007144B1"/>
    <w:rsid w:val="00737EEE"/>
    <w:rsid w:val="00762577"/>
    <w:rsid w:val="00763650"/>
    <w:rsid w:val="00783A18"/>
    <w:rsid w:val="007C09B6"/>
    <w:rsid w:val="007E2A50"/>
    <w:rsid w:val="00822B04"/>
    <w:rsid w:val="00827AD2"/>
    <w:rsid w:val="00831B22"/>
    <w:rsid w:val="0084419F"/>
    <w:rsid w:val="008559B2"/>
    <w:rsid w:val="0086334B"/>
    <w:rsid w:val="00866935"/>
    <w:rsid w:val="00882C4B"/>
    <w:rsid w:val="00895E70"/>
    <w:rsid w:val="008B1943"/>
    <w:rsid w:val="008C44D0"/>
    <w:rsid w:val="008D26D3"/>
    <w:rsid w:val="008F5AB9"/>
    <w:rsid w:val="00904DB5"/>
    <w:rsid w:val="00914981"/>
    <w:rsid w:val="00936965"/>
    <w:rsid w:val="0098540E"/>
    <w:rsid w:val="009E1CEA"/>
    <w:rsid w:val="009F4FBC"/>
    <w:rsid w:val="009F5D5A"/>
    <w:rsid w:val="009F60AB"/>
    <w:rsid w:val="00A105D7"/>
    <w:rsid w:val="00A16C28"/>
    <w:rsid w:val="00A2421C"/>
    <w:rsid w:val="00A371F1"/>
    <w:rsid w:val="00A416DA"/>
    <w:rsid w:val="00A53C08"/>
    <w:rsid w:val="00A73956"/>
    <w:rsid w:val="00A877D0"/>
    <w:rsid w:val="00AC12AE"/>
    <w:rsid w:val="00AE031A"/>
    <w:rsid w:val="00AE0929"/>
    <w:rsid w:val="00B06DCC"/>
    <w:rsid w:val="00B118C3"/>
    <w:rsid w:val="00B141EC"/>
    <w:rsid w:val="00B45051"/>
    <w:rsid w:val="00B57F45"/>
    <w:rsid w:val="00B6264D"/>
    <w:rsid w:val="00B65B65"/>
    <w:rsid w:val="00B95C90"/>
    <w:rsid w:val="00C02BC1"/>
    <w:rsid w:val="00C122BB"/>
    <w:rsid w:val="00C31063"/>
    <w:rsid w:val="00C3342C"/>
    <w:rsid w:val="00C40A76"/>
    <w:rsid w:val="00C82AA2"/>
    <w:rsid w:val="00C917CF"/>
    <w:rsid w:val="00C949F5"/>
    <w:rsid w:val="00C9636F"/>
    <w:rsid w:val="00CC11FB"/>
    <w:rsid w:val="00CD7CF0"/>
    <w:rsid w:val="00CF0DCE"/>
    <w:rsid w:val="00D026E9"/>
    <w:rsid w:val="00D33CA4"/>
    <w:rsid w:val="00D361BB"/>
    <w:rsid w:val="00D373AB"/>
    <w:rsid w:val="00D5778E"/>
    <w:rsid w:val="00D61355"/>
    <w:rsid w:val="00D62545"/>
    <w:rsid w:val="00D90BEA"/>
    <w:rsid w:val="00DA1E58"/>
    <w:rsid w:val="00DB5B21"/>
    <w:rsid w:val="00DC6A6A"/>
    <w:rsid w:val="00DC6B7B"/>
    <w:rsid w:val="00DD0B5A"/>
    <w:rsid w:val="00DE0011"/>
    <w:rsid w:val="00DF4CAE"/>
    <w:rsid w:val="00E02D1C"/>
    <w:rsid w:val="00E133E9"/>
    <w:rsid w:val="00E22D16"/>
    <w:rsid w:val="00E3483C"/>
    <w:rsid w:val="00EA0C8B"/>
    <w:rsid w:val="00EE2F10"/>
    <w:rsid w:val="00F077FC"/>
    <w:rsid w:val="00F21283"/>
    <w:rsid w:val="00F43AE5"/>
    <w:rsid w:val="00F44F66"/>
    <w:rsid w:val="00F553DD"/>
    <w:rsid w:val="00FB3DE2"/>
    <w:rsid w:val="00FB5CE1"/>
    <w:rsid w:val="00FC4D95"/>
    <w:rsid w:val="00FF7997"/>
    <w:rsid w:val="0E2FE25B"/>
    <w:rsid w:val="28AD9CE9"/>
    <w:rsid w:val="2CF5B400"/>
    <w:rsid w:val="5625660D"/>
    <w:rsid w:val="78565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38E3F"/>
  <w15:docId w15:val="{D63A12A4-C63E-475A-B8F8-D90CAAFF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2CA"/>
    <w:rPr>
      <w:rFonts w:ascii="Tahoma" w:hAnsi="Tahoma" w:cs="Tahoma"/>
      <w:sz w:val="16"/>
      <w:szCs w:val="16"/>
    </w:rPr>
  </w:style>
  <w:style w:type="table" w:styleId="TableGrid">
    <w:name w:val="Table Grid"/>
    <w:basedOn w:val="TableNormal"/>
    <w:uiPriority w:val="59"/>
    <w:rsid w:val="0051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416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16DA"/>
  </w:style>
  <w:style w:type="paragraph" w:styleId="Footer">
    <w:name w:val="footer"/>
    <w:basedOn w:val="Normal"/>
    <w:link w:val="FooterChar"/>
    <w:uiPriority w:val="99"/>
    <w:unhideWhenUsed/>
    <w:rsid w:val="00A41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6DA"/>
  </w:style>
  <w:style w:type="paragraph" w:styleId="ListParagraph">
    <w:name w:val="List Paragraph"/>
    <w:basedOn w:val="Normal"/>
    <w:uiPriority w:val="34"/>
    <w:qFormat/>
    <w:rsid w:val="00936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2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image001.jpg@01D0FB6E.24A9172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CDDED-8184-456B-9932-CA5014D0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Company>City of Edinburgh Council</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Fraser</dc:creator>
  <cp:lastModifiedBy>Ele</cp:lastModifiedBy>
  <cp:revision>2</cp:revision>
  <cp:lastPrinted>2017-11-02T09:35:00Z</cp:lastPrinted>
  <dcterms:created xsi:type="dcterms:W3CDTF">2020-05-13T13:35:00Z</dcterms:created>
  <dcterms:modified xsi:type="dcterms:W3CDTF">2020-05-13T13:35:00Z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